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0F718F" w:rsidRDefault="00765EEB" w:rsidP="00765EEB">
      <w:pPr>
        <w:pStyle w:val="Documenttitle"/>
        <w:spacing w:line="360" w:lineRule="auto"/>
        <w:outlineLvl w:val="0"/>
        <w:rPr>
          <w:rFonts w:cs="Arial"/>
          <w:szCs w:val="40"/>
        </w:rPr>
      </w:pPr>
      <w:bookmarkStart w:id="0" w:name="_Toc336945285"/>
      <w:bookmarkStart w:id="1" w:name="_Toc336946245"/>
      <w:bookmarkStart w:id="2" w:name="_Toc337805464"/>
      <w:bookmarkStart w:id="3" w:name="_Toc337805959"/>
      <w:bookmarkStart w:id="4" w:name="_Toc354663302"/>
      <w:bookmarkStart w:id="5" w:name="_FColor_Text_1"/>
      <w:r w:rsidRPr="000F718F">
        <w:rPr>
          <w:rFonts w:cs="Arial"/>
          <w:szCs w:val="40"/>
        </w:rPr>
        <w:t>Press</w:t>
      </w:r>
      <w:r w:rsidR="00FD6C00" w:rsidRPr="000F718F">
        <w:rPr>
          <w:rFonts w:cs="Arial"/>
          <w:szCs w:val="40"/>
        </w:rPr>
        <w:t>e-Information</w:t>
      </w:r>
    </w:p>
    <w:p w:rsidR="00FD6C00" w:rsidRPr="000F718F" w:rsidRDefault="00FD6C00" w:rsidP="006C15D7">
      <w:pPr>
        <w:spacing w:after="0" w:line="320" w:lineRule="exact"/>
        <w:rPr>
          <w:rFonts w:asciiTheme="minorHAnsi" w:hAnsiTheme="minorHAnsi"/>
        </w:rPr>
      </w:pPr>
    </w:p>
    <w:p w:rsidR="00B46E7D" w:rsidRPr="000F718F" w:rsidRDefault="00B46E7D" w:rsidP="006C15D7">
      <w:pPr>
        <w:spacing w:after="0" w:line="320" w:lineRule="exact"/>
        <w:rPr>
          <w:rFonts w:asciiTheme="minorHAnsi" w:hAnsiTheme="minorHAnsi"/>
        </w:rPr>
      </w:pPr>
    </w:p>
    <w:p w:rsidR="00A458C9" w:rsidRPr="007410CE" w:rsidRDefault="00A458C9" w:rsidP="00A458C9">
      <w:pPr>
        <w:spacing w:after="0" w:line="320" w:lineRule="exact"/>
        <w:jc w:val="left"/>
        <w:outlineLvl w:val="0"/>
        <w:rPr>
          <w:rFonts w:ascii="Arial" w:eastAsia="Times New Roman" w:hAnsi="Arial"/>
          <w:b/>
          <w:bCs/>
          <w:spacing w:val="0"/>
          <w:kern w:val="0"/>
          <w:sz w:val="24"/>
          <w:szCs w:val="24"/>
          <w:lang w:val="de-AT" w:eastAsia="de-DE"/>
        </w:rPr>
      </w:pPr>
      <w:bookmarkStart w:id="6" w:name="_FColor_Text_3"/>
      <w:bookmarkEnd w:id="0"/>
      <w:bookmarkEnd w:id="1"/>
      <w:bookmarkEnd w:id="2"/>
      <w:bookmarkEnd w:id="3"/>
      <w:bookmarkEnd w:id="4"/>
      <w:bookmarkEnd w:id="5"/>
      <w:r w:rsidRPr="007410CE">
        <w:rPr>
          <w:rFonts w:ascii="Arial" w:eastAsia="Times New Roman" w:hAnsi="Arial"/>
          <w:b/>
          <w:bCs/>
          <w:spacing w:val="0"/>
          <w:kern w:val="0"/>
          <w:sz w:val="24"/>
          <w:szCs w:val="24"/>
          <w:lang w:val="de-AT" w:eastAsia="de-DE"/>
        </w:rPr>
        <w:t>ANDRITZ-GRUPPE: Ergebnisse 1. Halbjahr 201</w:t>
      </w:r>
      <w:r w:rsidR="00BE724A" w:rsidRPr="007410CE">
        <w:rPr>
          <w:rFonts w:ascii="Arial" w:eastAsia="Times New Roman" w:hAnsi="Arial"/>
          <w:b/>
          <w:bCs/>
          <w:spacing w:val="0"/>
          <w:kern w:val="0"/>
          <w:sz w:val="24"/>
          <w:szCs w:val="24"/>
          <w:lang w:val="de-AT" w:eastAsia="de-DE"/>
        </w:rPr>
        <w:t>6</w:t>
      </w:r>
    </w:p>
    <w:p w:rsidR="0088165A" w:rsidRPr="007410CE" w:rsidRDefault="0088165A" w:rsidP="0088165A">
      <w:pPr>
        <w:spacing w:after="0" w:line="320" w:lineRule="exact"/>
        <w:jc w:val="left"/>
        <w:rPr>
          <w:rFonts w:ascii="Arial" w:eastAsia="Times New Roman" w:hAnsi="Arial"/>
          <w:spacing w:val="0"/>
          <w:kern w:val="0"/>
          <w:sz w:val="20"/>
          <w:szCs w:val="24"/>
          <w:lang w:val="de-AT" w:eastAsia="de-DE"/>
        </w:rPr>
      </w:pPr>
    </w:p>
    <w:p w:rsidR="00BE724A" w:rsidRDefault="0088165A" w:rsidP="0088165A">
      <w:pPr>
        <w:spacing w:after="0" w:line="320" w:lineRule="exact"/>
        <w:jc w:val="left"/>
        <w:rPr>
          <w:rFonts w:ascii="Arial" w:eastAsia="Times New Roman" w:hAnsi="Arial"/>
          <w:spacing w:val="0"/>
          <w:kern w:val="0"/>
          <w:sz w:val="20"/>
          <w:szCs w:val="24"/>
          <w:lang w:val="de-AT" w:eastAsia="de-DE"/>
        </w:rPr>
      </w:pPr>
      <w:r w:rsidRPr="007410CE">
        <w:rPr>
          <w:rFonts w:ascii="Arial" w:eastAsia="Times New Roman" w:hAnsi="Arial"/>
          <w:b/>
          <w:spacing w:val="0"/>
          <w:kern w:val="0"/>
          <w:sz w:val="20"/>
          <w:szCs w:val="24"/>
          <w:lang w:val="de-AT" w:eastAsia="de-DE"/>
        </w:rPr>
        <w:t xml:space="preserve">Graz, </w:t>
      </w:r>
      <w:r w:rsidR="00BE724A" w:rsidRPr="007410CE">
        <w:rPr>
          <w:rFonts w:ascii="Arial" w:eastAsia="Times New Roman" w:hAnsi="Arial"/>
          <w:b/>
          <w:spacing w:val="0"/>
          <w:kern w:val="0"/>
          <w:sz w:val="20"/>
          <w:szCs w:val="24"/>
          <w:lang w:val="de-AT" w:eastAsia="de-DE"/>
        </w:rPr>
        <w:t>5</w:t>
      </w:r>
      <w:r w:rsidRPr="007410CE">
        <w:rPr>
          <w:rFonts w:ascii="Arial" w:eastAsia="Times New Roman" w:hAnsi="Arial"/>
          <w:b/>
          <w:spacing w:val="0"/>
          <w:kern w:val="0"/>
          <w:sz w:val="20"/>
          <w:szCs w:val="24"/>
          <w:lang w:val="de-AT" w:eastAsia="de-DE"/>
        </w:rPr>
        <w:t xml:space="preserve">. </w:t>
      </w:r>
      <w:r w:rsidR="000D5D25" w:rsidRPr="007410CE">
        <w:rPr>
          <w:rFonts w:ascii="Arial" w:eastAsia="Times New Roman" w:hAnsi="Arial"/>
          <w:b/>
          <w:spacing w:val="0"/>
          <w:kern w:val="0"/>
          <w:sz w:val="20"/>
          <w:szCs w:val="24"/>
          <w:lang w:val="de-AT" w:eastAsia="de-DE"/>
        </w:rPr>
        <w:t xml:space="preserve">August </w:t>
      </w:r>
      <w:r w:rsidRPr="007410CE">
        <w:rPr>
          <w:rFonts w:ascii="Arial" w:eastAsia="Times New Roman" w:hAnsi="Arial"/>
          <w:b/>
          <w:spacing w:val="0"/>
          <w:kern w:val="0"/>
          <w:sz w:val="20"/>
          <w:szCs w:val="24"/>
          <w:lang w:val="de-AT" w:eastAsia="de-DE"/>
        </w:rPr>
        <w:t>201</w:t>
      </w:r>
      <w:r w:rsidR="00BE724A" w:rsidRPr="007410CE">
        <w:rPr>
          <w:rFonts w:ascii="Arial" w:eastAsia="Times New Roman" w:hAnsi="Arial"/>
          <w:b/>
          <w:spacing w:val="0"/>
          <w:kern w:val="0"/>
          <w:sz w:val="20"/>
          <w:szCs w:val="24"/>
          <w:lang w:val="de-AT" w:eastAsia="de-DE"/>
        </w:rPr>
        <w:t>6</w:t>
      </w:r>
      <w:r w:rsidRPr="007410CE">
        <w:rPr>
          <w:rFonts w:ascii="Arial" w:eastAsia="Times New Roman" w:hAnsi="Arial"/>
          <w:b/>
          <w:spacing w:val="0"/>
          <w:kern w:val="0"/>
          <w:sz w:val="20"/>
          <w:szCs w:val="24"/>
          <w:lang w:val="de-AT" w:eastAsia="de-DE"/>
        </w:rPr>
        <w:t xml:space="preserve">.  </w:t>
      </w:r>
      <w:r w:rsidR="005E3460" w:rsidRPr="007410CE">
        <w:rPr>
          <w:rFonts w:ascii="Arial" w:eastAsia="Times New Roman" w:hAnsi="Arial"/>
          <w:spacing w:val="0"/>
          <w:kern w:val="0"/>
          <w:sz w:val="20"/>
          <w:szCs w:val="24"/>
          <w:lang w:val="de-AT" w:eastAsia="de-DE"/>
        </w:rPr>
        <w:t>Der internationale Technologiekonzern ANDRITZ verzeichnete im 1.</w:t>
      </w:r>
      <w:r w:rsidR="00615710" w:rsidRPr="007410CE">
        <w:rPr>
          <w:rFonts w:ascii="Arial" w:eastAsia="Times New Roman" w:hAnsi="Arial"/>
          <w:spacing w:val="0"/>
          <w:kern w:val="0"/>
          <w:sz w:val="20"/>
          <w:szCs w:val="24"/>
          <w:lang w:val="de-AT" w:eastAsia="de-DE"/>
        </w:rPr>
        <w:t> Halbjahr 2016</w:t>
      </w:r>
      <w:r w:rsidR="005E3460" w:rsidRPr="007410CE">
        <w:rPr>
          <w:rFonts w:ascii="Arial" w:eastAsia="Times New Roman" w:hAnsi="Arial"/>
          <w:spacing w:val="0"/>
          <w:kern w:val="0"/>
          <w:sz w:val="20"/>
          <w:szCs w:val="24"/>
          <w:lang w:val="de-AT" w:eastAsia="de-DE"/>
        </w:rPr>
        <w:t xml:space="preserve"> eine </w:t>
      </w:r>
      <w:r w:rsidR="00FF1D5E" w:rsidRPr="007410CE">
        <w:rPr>
          <w:rFonts w:ascii="Arial" w:eastAsia="Times New Roman" w:hAnsi="Arial"/>
          <w:spacing w:val="0"/>
          <w:kern w:val="0"/>
          <w:sz w:val="20"/>
          <w:szCs w:val="24"/>
          <w:lang w:val="de-AT" w:eastAsia="de-DE"/>
        </w:rPr>
        <w:t>zufriedenstellende</w:t>
      </w:r>
      <w:r w:rsidR="005E3460" w:rsidRPr="007410CE">
        <w:rPr>
          <w:rFonts w:ascii="Arial" w:eastAsia="Times New Roman" w:hAnsi="Arial"/>
          <w:spacing w:val="0"/>
          <w:kern w:val="0"/>
          <w:sz w:val="20"/>
          <w:szCs w:val="24"/>
          <w:lang w:val="de-AT" w:eastAsia="de-DE"/>
        </w:rPr>
        <w:t xml:space="preserve"> Geschäftsentwicklung. </w:t>
      </w:r>
      <w:r w:rsidR="00FF1D5E" w:rsidRPr="007410CE">
        <w:rPr>
          <w:rFonts w:ascii="Arial" w:eastAsia="Times New Roman" w:hAnsi="Arial"/>
          <w:spacing w:val="0"/>
          <w:kern w:val="0"/>
          <w:sz w:val="20"/>
          <w:szCs w:val="24"/>
          <w:lang w:val="de-AT" w:eastAsia="de-DE"/>
        </w:rPr>
        <w:t>Die wesentlichen Finanzkennzahlen entwickelten sich wie folgt:</w:t>
      </w:r>
    </w:p>
    <w:p w:rsidR="001A6E4C" w:rsidRPr="007410CE" w:rsidRDefault="001A6E4C" w:rsidP="0088165A">
      <w:pPr>
        <w:spacing w:after="0" w:line="320" w:lineRule="exact"/>
        <w:jc w:val="left"/>
        <w:rPr>
          <w:rFonts w:ascii="Arial" w:eastAsia="Times New Roman" w:hAnsi="Arial"/>
          <w:spacing w:val="0"/>
          <w:kern w:val="0"/>
          <w:sz w:val="20"/>
          <w:szCs w:val="24"/>
          <w:lang w:val="de-AT" w:eastAsia="de-DE"/>
        </w:rPr>
      </w:pPr>
    </w:p>
    <w:p w:rsidR="00615606" w:rsidRPr="007410CE" w:rsidRDefault="00314ADB" w:rsidP="00873E61">
      <w:pPr>
        <w:pStyle w:val="ListParagraph"/>
        <w:numPr>
          <w:ilvl w:val="0"/>
          <w:numId w:val="47"/>
        </w:numPr>
        <w:spacing w:after="0" w:line="320" w:lineRule="exact"/>
        <w:ind w:left="270" w:hanging="270"/>
        <w:jc w:val="left"/>
        <w:rPr>
          <w:rFonts w:ascii="Arial" w:eastAsia="Times New Roman" w:hAnsi="Arial"/>
          <w:spacing w:val="0"/>
          <w:kern w:val="0"/>
          <w:sz w:val="20"/>
          <w:szCs w:val="24"/>
          <w:lang w:eastAsia="de-DE"/>
        </w:rPr>
      </w:pPr>
      <w:r w:rsidRPr="007410CE">
        <w:rPr>
          <w:rFonts w:ascii="Arial" w:eastAsia="Times New Roman" w:hAnsi="Arial"/>
          <w:spacing w:val="0"/>
          <w:kern w:val="0"/>
          <w:sz w:val="20"/>
          <w:szCs w:val="24"/>
          <w:lang w:eastAsia="de-DE"/>
        </w:rPr>
        <w:t xml:space="preserve">Der </w:t>
      </w:r>
      <w:r w:rsidRPr="007410CE">
        <w:rPr>
          <w:rFonts w:ascii="Arial" w:eastAsia="Times New Roman" w:hAnsi="Arial"/>
          <w:spacing w:val="0"/>
          <w:kern w:val="0"/>
          <w:sz w:val="20"/>
          <w:szCs w:val="24"/>
          <w:u w:val="single"/>
          <w:lang w:eastAsia="de-DE"/>
        </w:rPr>
        <w:t>Umsatz</w:t>
      </w:r>
      <w:r w:rsidRPr="007410CE">
        <w:rPr>
          <w:rFonts w:ascii="Arial" w:eastAsia="Times New Roman" w:hAnsi="Arial"/>
          <w:spacing w:val="0"/>
          <w:kern w:val="0"/>
          <w:sz w:val="20"/>
          <w:szCs w:val="24"/>
          <w:lang w:eastAsia="de-DE"/>
        </w:rPr>
        <w:t xml:space="preserve"> im 1. Halbjahr 201</w:t>
      </w:r>
      <w:r w:rsidR="00BE724A" w:rsidRPr="007410CE">
        <w:rPr>
          <w:rFonts w:ascii="Arial" w:eastAsia="Times New Roman" w:hAnsi="Arial"/>
          <w:spacing w:val="0"/>
          <w:kern w:val="0"/>
          <w:sz w:val="20"/>
          <w:szCs w:val="24"/>
          <w:lang w:eastAsia="de-DE"/>
        </w:rPr>
        <w:t>6</w:t>
      </w:r>
      <w:r w:rsidRPr="007410CE">
        <w:rPr>
          <w:rFonts w:ascii="Arial" w:eastAsia="Times New Roman" w:hAnsi="Arial"/>
          <w:spacing w:val="0"/>
          <w:kern w:val="0"/>
          <w:sz w:val="20"/>
          <w:szCs w:val="24"/>
          <w:lang w:eastAsia="de-DE"/>
        </w:rPr>
        <w:t xml:space="preserve"> betrug </w:t>
      </w:r>
      <w:r w:rsidR="00D1340B"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"2.761,2"</w:instrText>
      </w:r>
      <w:r w:rsidR="00D1340B" w:rsidRPr="007410CE">
        <w:rPr>
          <w:rFonts w:ascii="Arial" w:eastAsia="Times New Roman" w:hAnsi="Arial"/>
          <w:spacing w:val="0"/>
          <w:kern w:val="0"/>
          <w:sz w:val="20"/>
          <w:szCs w:val="24"/>
          <w:lang w:eastAsia="de-DE"/>
        </w:rPr>
        <w:fldChar w:fldCharType="separate"/>
      </w:r>
      <w:bookmarkStart w:id="7" w:name="_FLink_2D_fdll_2"/>
      <w:r w:rsidR="008017D4" w:rsidRPr="008017D4">
        <w:rPr>
          <w:rFonts w:ascii="Arial" w:eastAsia="Times New Roman" w:hAnsi="Arial"/>
          <w:spacing w:val="0"/>
          <w:kern w:val="0"/>
          <w:sz w:val="20"/>
          <w:szCs w:val="24"/>
          <w:lang w:eastAsia="de-DE"/>
        </w:rPr>
        <w:t>2.761,2</w:t>
      </w:r>
      <w:bookmarkEnd w:id="7"/>
      <w:r w:rsidR="00D1340B" w:rsidRPr="007410CE">
        <w:rPr>
          <w:rFonts w:ascii="Arial" w:eastAsia="Times New Roman" w:hAnsi="Arial"/>
          <w:spacing w:val="0"/>
          <w:kern w:val="0"/>
          <w:sz w:val="20"/>
          <w:szCs w:val="24"/>
          <w:lang w:eastAsia="de-DE"/>
        </w:rPr>
        <w:fldChar w:fldCharType="end"/>
      </w:r>
      <w:r w:rsidRPr="007410CE">
        <w:rPr>
          <w:rFonts w:ascii="Arial" w:eastAsia="Times New Roman" w:hAnsi="Arial"/>
          <w:spacing w:val="0"/>
          <w:kern w:val="0"/>
          <w:sz w:val="20"/>
          <w:szCs w:val="24"/>
          <w:lang w:eastAsia="de-DE"/>
        </w:rPr>
        <w:t xml:space="preserve"> MEUR</w:t>
      </w:r>
      <w:r w:rsidR="00B0217B">
        <w:rPr>
          <w:rFonts w:ascii="Arial" w:eastAsia="Times New Roman" w:hAnsi="Arial"/>
          <w:spacing w:val="0"/>
          <w:kern w:val="0"/>
          <w:sz w:val="20"/>
          <w:szCs w:val="24"/>
          <w:lang w:eastAsia="de-DE"/>
        </w:rPr>
        <w:t xml:space="preserve"> und verringert sich damit um</w:t>
      </w:r>
      <w:r w:rsidRPr="007410CE">
        <w:rPr>
          <w:rFonts w:ascii="Arial" w:eastAsia="Times New Roman" w:hAnsi="Arial"/>
          <w:spacing w:val="0"/>
          <w:kern w:val="0"/>
          <w:sz w:val="20"/>
          <w:szCs w:val="24"/>
          <w:lang w:eastAsia="de-DE"/>
        </w:rPr>
        <w:t xml:space="preserve"> </w:t>
      </w:r>
      <w:r w:rsidR="00D1340B"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"8,1%"</w:instrText>
      </w:r>
      <w:r w:rsidR="00D1340B" w:rsidRPr="007410CE">
        <w:rPr>
          <w:rFonts w:ascii="Arial" w:eastAsia="Times New Roman" w:hAnsi="Arial"/>
          <w:spacing w:val="0"/>
          <w:kern w:val="0"/>
          <w:sz w:val="20"/>
          <w:szCs w:val="24"/>
          <w:lang w:eastAsia="de-DE"/>
        </w:rPr>
        <w:fldChar w:fldCharType="separate"/>
      </w:r>
      <w:bookmarkStart w:id="8" w:name="_FLink_2D_fdll_3"/>
      <w:r w:rsidR="008017D4" w:rsidRPr="008017D4">
        <w:rPr>
          <w:rFonts w:ascii="Arial" w:eastAsia="Times New Roman" w:hAnsi="Arial"/>
          <w:spacing w:val="0"/>
          <w:kern w:val="0"/>
          <w:sz w:val="20"/>
          <w:szCs w:val="24"/>
          <w:lang w:eastAsia="de-DE"/>
        </w:rPr>
        <w:t>8,1%</w:t>
      </w:r>
      <w:bookmarkEnd w:id="8"/>
      <w:r w:rsidR="00D1340B" w:rsidRPr="007410CE">
        <w:rPr>
          <w:rFonts w:ascii="Arial" w:eastAsia="Times New Roman" w:hAnsi="Arial"/>
          <w:spacing w:val="0"/>
          <w:kern w:val="0"/>
          <w:sz w:val="20"/>
          <w:szCs w:val="24"/>
          <w:lang w:eastAsia="de-DE"/>
        </w:rPr>
        <w:fldChar w:fldCharType="end"/>
      </w:r>
      <w:r w:rsidR="00E551AB" w:rsidRPr="007410CE">
        <w:rPr>
          <w:rFonts w:ascii="Arial" w:eastAsia="Times New Roman" w:hAnsi="Arial"/>
          <w:spacing w:val="0"/>
          <w:kern w:val="0"/>
          <w:sz w:val="20"/>
          <w:szCs w:val="24"/>
          <w:lang w:eastAsia="de-DE"/>
        </w:rPr>
        <w:t xml:space="preserve"> </w:t>
      </w:r>
      <w:r w:rsidRPr="007410CE">
        <w:rPr>
          <w:rFonts w:ascii="Arial" w:eastAsia="Times New Roman" w:hAnsi="Arial"/>
          <w:spacing w:val="0"/>
          <w:kern w:val="0"/>
          <w:sz w:val="20"/>
          <w:szCs w:val="24"/>
          <w:lang w:eastAsia="de-DE"/>
        </w:rPr>
        <w:t>gegenüber dem Vorjahr</w:t>
      </w:r>
      <w:r w:rsidR="00B0217B">
        <w:rPr>
          <w:rFonts w:ascii="Arial" w:eastAsia="Times New Roman" w:hAnsi="Arial"/>
          <w:spacing w:val="0"/>
          <w:kern w:val="0"/>
          <w:sz w:val="20"/>
          <w:szCs w:val="24"/>
          <w:lang w:eastAsia="de-DE"/>
        </w:rPr>
        <w:t>e</w:t>
      </w:r>
      <w:r w:rsidRPr="007410CE">
        <w:rPr>
          <w:rFonts w:ascii="Arial" w:eastAsia="Times New Roman" w:hAnsi="Arial"/>
          <w:spacing w:val="0"/>
          <w:kern w:val="0"/>
          <w:sz w:val="20"/>
          <w:szCs w:val="24"/>
          <w:lang w:eastAsia="de-DE"/>
        </w:rPr>
        <w:t>s</w:t>
      </w:r>
      <w:r w:rsidR="00B0217B">
        <w:rPr>
          <w:rFonts w:ascii="Arial" w:eastAsia="Times New Roman" w:hAnsi="Arial"/>
          <w:spacing w:val="0"/>
          <w:kern w:val="0"/>
          <w:sz w:val="20"/>
          <w:szCs w:val="24"/>
          <w:lang w:eastAsia="de-DE"/>
        </w:rPr>
        <w:t>vergleichswert</w:t>
      </w:r>
      <w:r w:rsidRPr="007410CE">
        <w:rPr>
          <w:rFonts w:ascii="Arial" w:eastAsia="Times New Roman" w:hAnsi="Arial"/>
          <w:spacing w:val="0"/>
          <w:kern w:val="0"/>
          <w:sz w:val="20"/>
          <w:szCs w:val="24"/>
          <w:lang w:eastAsia="de-DE"/>
        </w:rPr>
        <w:t xml:space="preserve"> (</w:t>
      </w:r>
      <w:r w:rsidR="00E40D8C" w:rsidRPr="007410CE">
        <w:rPr>
          <w:rFonts w:ascii="Arial" w:eastAsia="Times New Roman" w:hAnsi="Arial"/>
          <w:spacing w:val="0"/>
          <w:kern w:val="0"/>
          <w:sz w:val="20"/>
          <w:szCs w:val="24"/>
          <w:lang w:eastAsia="de-DE"/>
        </w:rPr>
        <w:t>H1 2015</w:t>
      </w:r>
      <w:r w:rsidRPr="007410CE">
        <w:rPr>
          <w:rFonts w:ascii="Arial" w:eastAsia="Times New Roman" w:hAnsi="Arial"/>
          <w:spacing w:val="0"/>
          <w:kern w:val="0"/>
          <w:sz w:val="20"/>
          <w:szCs w:val="24"/>
          <w:lang w:eastAsia="de-DE"/>
        </w:rPr>
        <w:t xml:space="preserve">: </w:t>
      </w:r>
      <w:r w:rsidR="00D1340B"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"3.005,6"</w:instrText>
      </w:r>
      <w:r w:rsidR="00D1340B" w:rsidRPr="007410CE">
        <w:rPr>
          <w:rFonts w:ascii="Arial" w:eastAsia="Times New Roman" w:hAnsi="Arial"/>
          <w:spacing w:val="0"/>
          <w:kern w:val="0"/>
          <w:sz w:val="20"/>
          <w:szCs w:val="24"/>
          <w:lang w:eastAsia="de-DE"/>
        </w:rPr>
        <w:fldChar w:fldCharType="separate"/>
      </w:r>
      <w:bookmarkStart w:id="9" w:name="_FLink_2D_fdll_1"/>
      <w:r w:rsidR="008017D4" w:rsidRPr="008017D4">
        <w:rPr>
          <w:rFonts w:ascii="Arial" w:eastAsia="Times New Roman" w:hAnsi="Arial"/>
          <w:spacing w:val="0"/>
          <w:kern w:val="0"/>
          <w:sz w:val="20"/>
          <w:szCs w:val="24"/>
          <w:lang w:eastAsia="de-DE"/>
        </w:rPr>
        <w:t>3.005,6</w:t>
      </w:r>
      <w:bookmarkEnd w:id="9"/>
      <w:r w:rsidR="00D1340B" w:rsidRPr="007410CE">
        <w:rPr>
          <w:rFonts w:ascii="Arial" w:eastAsia="Times New Roman" w:hAnsi="Arial"/>
          <w:spacing w:val="0"/>
          <w:kern w:val="0"/>
          <w:sz w:val="20"/>
          <w:szCs w:val="24"/>
          <w:lang w:eastAsia="de-DE"/>
        </w:rPr>
        <w:fldChar w:fldCharType="end"/>
      </w:r>
      <w:r w:rsidR="00D1340B" w:rsidRPr="007410CE">
        <w:rPr>
          <w:rFonts w:ascii="Arial" w:eastAsia="Times New Roman" w:hAnsi="Arial"/>
          <w:spacing w:val="0"/>
          <w:kern w:val="0"/>
          <w:sz w:val="20"/>
          <w:szCs w:val="24"/>
          <w:lang w:eastAsia="de-DE"/>
        </w:rPr>
        <w:t xml:space="preserve"> </w:t>
      </w:r>
      <w:r w:rsidRPr="007410CE">
        <w:rPr>
          <w:rFonts w:ascii="Arial" w:eastAsia="Times New Roman" w:hAnsi="Arial"/>
          <w:spacing w:val="0"/>
          <w:kern w:val="0"/>
          <w:sz w:val="20"/>
          <w:szCs w:val="24"/>
          <w:lang w:eastAsia="de-DE"/>
        </w:rPr>
        <w:t xml:space="preserve">MEUR). </w:t>
      </w:r>
      <w:r w:rsidR="00240DC8" w:rsidRPr="007410CE">
        <w:rPr>
          <w:rFonts w:ascii="Arial" w:eastAsia="Times New Roman" w:hAnsi="Arial"/>
          <w:spacing w:val="0"/>
          <w:kern w:val="0"/>
          <w:sz w:val="20"/>
          <w:szCs w:val="24"/>
          <w:lang w:eastAsia="de-DE"/>
        </w:rPr>
        <w:t>Der</w:t>
      </w:r>
      <w:r w:rsidR="00873E61" w:rsidRPr="007410CE">
        <w:rPr>
          <w:rFonts w:ascii="Arial" w:eastAsia="Times New Roman" w:hAnsi="Arial"/>
          <w:spacing w:val="0"/>
          <w:kern w:val="0"/>
          <w:sz w:val="20"/>
          <w:szCs w:val="24"/>
          <w:lang w:eastAsia="de-DE"/>
        </w:rPr>
        <w:t xml:space="preserve"> Umsatz im 2. Quartal 201</w:t>
      </w:r>
      <w:r w:rsidR="00BE724A" w:rsidRPr="007410CE">
        <w:rPr>
          <w:rFonts w:ascii="Arial" w:eastAsia="Times New Roman" w:hAnsi="Arial"/>
          <w:spacing w:val="0"/>
          <w:kern w:val="0"/>
          <w:sz w:val="20"/>
          <w:szCs w:val="24"/>
          <w:lang w:eastAsia="de-DE"/>
        </w:rPr>
        <w:t>6</w:t>
      </w:r>
      <w:r w:rsidR="00873E61" w:rsidRPr="007410CE">
        <w:rPr>
          <w:rFonts w:ascii="Arial" w:eastAsia="Times New Roman" w:hAnsi="Arial"/>
          <w:spacing w:val="0"/>
          <w:kern w:val="0"/>
          <w:sz w:val="20"/>
          <w:szCs w:val="24"/>
          <w:lang w:eastAsia="de-DE"/>
        </w:rPr>
        <w:t xml:space="preserve"> </w:t>
      </w:r>
      <w:r w:rsidR="00E551AB" w:rsidRPr="007410CE">
        <w:rPr>
          <w:rFonts w:ascii="Arial" w:eastAsia="Times New Roman" w:hAnsi="Arial"/>
          <w:spacing w:val="0"/>
          <w:kern w:val="0"/>
          <w:sz w:val="20"/>
          <w:szCs w:val="24"/>
          <w:lang w:eastAsia="de-DE"/>
        </w:rPr>
        <w:t>sank</w:t>
      </w:r>
      <w:r w:rsidR="00872A99" w:rsidRPr="007410CE">
        <w:rPr>
          <w:rFonts w:ascii="Arial" w:eastAsia="Times New Roman" w:hAnsi="Arial"/>
          <w:spacing w:val="0"/>
          <w:kern w:val="0"/>
          <w:sz w:val="20"/>
          <w:szCs w:val="24"/>
          <w:lang w:eastAsia="de-DE"/>
        </w:rPr>
        <w:t xml:space="preserve"> im Jahresvergleich um </w:t>
      </w:r>
      <w:r w:rsidR="00E551AB"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"7,8%"</w:instrText>
      </w:r>
      <w:r w:rsidR="00E551AB" w:rsidRPr="007410CE">
        <w:rPr>
          <w:rFonts w:ascii="Arial" w:eastAsia="Times New Roman" w:hAnsi="Arial"/>
          <w:spacing w:val="0"/>
          <w:kern w:val="0"/>
          <w:sz w:val="20"/>
          <w:szCs w:val="24"/>
          <w:lang w:eastAsia="de-DE"/>
        </w:rPr>
        <w:fldChar w:fldCharType="separate"/>
      </w:r>
      <w:bookmarkStart w:id="10" w:name="_FLink_2D_fdll_4"/>
      <w:r w:rsidR="008017D4" w:rsidRPr="008017D4">
        <w:rPr>
          <w:rFonts w:ascii="Arial" w:eastAsia="Times New Roman" w:hAnsi="Arial"/>
          <w:spacing w:val="0"/>
          <w:kern w:val="0"/>
          <w:sz w:val="20"/>
          <w:szCs w:val="24"/>
          <w:lang w:eastAsia="de-DE"/>
        </w:rPr>
        <w:t>7,8%</w:t>
      </w:r>
      <w:bookmarkEnd w:id="10"/>
      <w:r w:rsidR="00E551AB" w:rsidRPr="007410CE">
        <w:rPr>
          <w:rFonts w:ascii="Arial" w:eastAsia="Times New Roman" w:hAnsi="Arial"/>
          <w:spacing w:val="0"/>
          <w:kern w:val="0"/>
          <w:sz w:val="20"/>
          <w:szCs w:val="24"/>
          <w:lang w:eastAsia="de-DE"/>
        </w:rPr>
        <w:fldChar w:fldCharType="end"/>
      </w:r>
      <w:r w:rsidR="00872A99" w:rsidRPr="007410CE">
        <w:rPr>
          <w:rFonts w:ascii="Arial" w:eastAsia="Times New Roman" w:hAnsi="Arial"/>
          <w:spacing w:val="0"/>
          <w:kern w:val="0"/>
          <w:sz w:val="20"/>
          <w:szCs w:val="24"/>
          <w:lang w:eastAsia="de-DE"/>
        </w:rPr>
        <w:t xml:space="preserve"> auf</w:t>
      </w:r>
      <w:r w:rsidR="00873E61" w:rsidRPr="007410CE">
        <w:rPr>
          <w:rFonts w:ascii="Arial" w:eastAsia="Times New Roman" w:hAnsi="Arial"/>
          <w:spacing w:val="0"/>
          <w:kern w:val="0"/>
          <w:sz w:val="20"/>
          <w:szCs w:val="24"/>
          <w:lang w:eastAsia="de-DE"/>
        </w:rPr>
        <w:t xml:space="preserve"> </w:t>
      </w:r>
      <w:r w:rsidR="00E551AB"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"1.475,6"</w:instrText>
      </w:r>
      <w:r w:rsidR="00E551AB" w:rsidRPr="007410CE">
        <w:rPr>
          <w:rFonts w:ascii="Arial" w:eastAsia="Times New Roman" w:hAnsi="Arial"/>
          <w:spacing w:val="0"/>
          <w:kern w:val="0"/>
          <w:sz w:val="20"/>
          <w:szCs w:val="24"/>
          <w:lang w:eastAsia="de-DE"/>
        </w:rPr>
        <w:fldChar w:fldCharType="separate"/>
      </w:r>
      <w:bookmarkStart w:id="11" w:name="_FLink_2D_fdll_5"/>
      <w:r w:rsidR="008017D4" w:rsidRPr="008017D4">
        <w:rPr>
          <w:rFonts w:ascii="Arial" w:eastAsia="Times New Roman" w:hAnsi="Arial"/>
          <w:spacing w:val="0"/>
          <w:kern w:val="0"/>
          <w:sz w:val="20"/>
          <w:szCs w:val="24"/>
          <w:lang w:eastAsia="de-DE"/>
        </w:rPr>
        <w:t>1.475,6</w:t>
      </w:r>
      <w:bookmarkEnd w:id="11"/>
      <w:r w:rsidR="00E551AB" w:rsidRPr="007410CE">
        <w:rPr>
          <w:rFonts w:ascii="Arial" w:eastAsia="Times New Roman" w:hAnsi="Arial"/>
          <w:spacing w:val="0"/>
          <w:kern w:val="0"/>
          <w:sz w:val="20"/>
          <w:szCs w:val="24"/>
          <w:lang w:eastAsia="de-DE"/>
        </w:rPr>
        <w:fldChar w:fldCharType="end"/>
      </w:r>
      <w:r w:rsidR="00E551AB" w:rsidRPr="007410CE">
        <w:rPr>
          <w:rFonts w:ascii="Arial" w:eastAsia="Times New Roman" w:hAnsi="Arial"/>
          <w:spacing w:val="0"/>
          <w:kern w:val="0"/>
          <w:sz w:val="20"/>
          <w:szCs w:val="24"/>
          <w:lang w:eastAsia="de-DE"/>
        </w:rPr>
        <w:t xml:space="preserve"> MEUR</w:t>
      </w:r>
      <w:r w:rsidR="00872A99" w:rsidRPr="007410CE">
        <w:rPr>
          <w:rFonts w:ascii="Arial" w:eastAsia="Times New Roman" w:hAnsi="Arial"/>
          <w:spacing w:val="0"/>
          <w:kern w:val="0"/>
          <w:sz w:val="20"/>
          <w:szCs w:val="24"/>
          <w:lang w:eastAsia="de-DE"/>
        </w:rPr>
        <w:t xml:space="preserve"> </w:t>
      </w:r>
      <w:r w:rsidR="00873E61" w:rsidRPr="007410CE">
        <w:rPr>
          <w:rFonts w:ascii="Arial" w:eastAsia="Times New Roman" w:hAnsi="Arial"/>
          <w:spacing w:val="0"/>
          <w:kern w:val="0"/>
          <w:sz w:val="20"/>
          <w:szCs w:val="24"/>
          <w:lang w:eastAsia="de-DE"/>
        </w:rPr>
        <w:t>(</w:t>
      </w:r>
      <w:r w:rsidR="00E40D8C" w:rsidRPr="007410CE">
        <w:rPr>
          <w:rFonts w:ascii="Arial" w:eastAsia="Times New Roman" w:hAnsi="Arial"/>
          <w:spacing w:val="0"/>
          <w:kern w:val="0"/>
          <w:sz w:val="20"/>
          <w:szCs w:val="24"/>
          <w:lang w:eastAsia="de-DE"/>
        </w:rPr>
        <w:t>Q2 201</w:t>
      </w:r>
      <w:r w:rsidR="00BE724A" w:rsidRPr="007410CE">
        <w:rPr>
          <w:rFonts w:ascii="Arial" w:eastAsia="Times New Roman" w:hAnsi="Arial"/>
          <w:spacing w:val="0"/>
          <w:kern w:val="0"/>
          <w:sz w:val="20"/>
          <w:szCs w:val="24"/>
          <w:lang w:eastAsia="de-DE"/>
        </w:rPr>
        <w:t>5</w:t>
      </w:r>
      <w:r w:rsidR="00873E61" w:rsidRPr="007410CE">
        <w:rPr>
          <w:rFonts w:ascii="Arial" w:eastAsia="Times New Roman" w:hAnsi="Arial"/>
          <w:spacing w:val="0"/>
          <w:kern w:val="0"/>
          <w:sz w:val="20"/>
          <w:szCs w:val="24"/>
          <w:lang w:eastAsia="de-DE"/>
        </w:rPr>
        <w:t xml:space="preserve">: </w:t>
      </w:r>
      <w:r w:rsidR="00E551AB"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"1.601,3"</w:instrText>
      </w:r>
      <w:r w:rsidR="00E551AB" w:rsidRPr="007410CE">
        <w:rPr>
          <w:rFonts w:ascii="Arial" w:eastAsia="Times New Roman" w:hAnsi="Arial"/>
          <w:spacing w:val="0"/>
          <w:kern w:val="0"/>
          <w:sz w:val="20"/>
          <w:szCs w:val="24"/>
          <w:lang w:eastAsia="de-DE"/>
        </w:rPr>
        <w:fldChar w:fldCharType="separate"/>
      </w:r>
      <w:bookmarkStart w:id="12" w:name="_FLink_2D_fdll_6"/>
      <w:r w:rsidR="008017D4" w:rsidRPr="008017D4">
        <w:rPr>
          <w:rFonts w:ascii="Arial" w:eastAsia="Times New Roman" w:hAnsi="Arial"/>
          <w:spacing w:val="0"/>
          <w:kern w:val="0"/>
          <w:sz w:val="20"/>
          <w:szCs w:val="24"/>
          <w:lang w:eastAsia="de-DE"/>
        </w:rPr>
        <w:t>1.601,3</w:t>
      </w:r>
      <w:bookmarkEnd w:id="12"/>
      <w:r w:rsidR="00E551AB" w:rsidRPr="007410CE">
        <w:rPr>
          <w:rFonts w:ascii="Arial" w:eastAsia="Times New Roman" w:hAnsi="Arial"/>
          <w:spacing w:val="0"/>
          <w:kern w:val="0"/>
          <w:sz w:val="20"/>
          <w:szCs w:val="24"/>
          <w:lang w:eastAsia="de-DE"/>
        </w:rPr>
        <w:fldChar w:fldCharType="end"/>
      </w:r>
      <w:r w:rsidR="00E551AB" w:rsidRPr="007410CE">
        <w:rPr>
          <w:rFonts w:ascii="Arial" w:eastAsia="Times New Roman" w:hAnsi="Arial"/>
          <w:spacing w:val="0"/>
          <w:kern w:val="0"/>
          <w:sz w:val="20"/>
          <w:szCs w:val="24"/>
          <w:lang w:eastAsia="de-DE"/>
        </w:rPr>
        <w:t xml:space="preserve"> </w:t>
      </w:r>
      <w:r w:rsidR="00873E61" w:rsidRPr="007410CE">
        <w:rPr>
          <w:rFonts w:ascii="Arial" w:eastAsia="Times New Roman" w:hAnsi="Arial"/>
          <w:spacing w:val="0"/>
          <w:kern w:val="0"/>
          <w:sz w:val="20"/>
          <w:szCs w:val="24"/>
          <w:lang w:eastAsia="de-DE"/>
        </w:rPr>
        <w:t xml:space="preserve">MEUR). </w:t>
      </w:r>
    </w:p>
    <w:p w:rsidR="00615606" w:rsidRPr="007410CE" w:rsidRDefault="001A2299" w:rsidP="00135D96">
      <w:pPr>
        <w:pStyle w:val="ListParagraph"/>
        <w:numPr>
          <w:ilvl w:val="0"/>
          <w:numId w:val="47"/>
        </w:numPr>
        <w:spacing w:after="0" w:line="320" w:lineRule="exact"/>
        <w:ind w:left="284" w:hanging="284"/>
        <w:jc w:val="left"/>
        <w:rPr>
          <w:rFonts w:ascii="Arial" w:eastAsia="Times New Roman" w:hAnsi="Arial"/>
          <w:spacing w:val="0"/>
          <w:kern w:val="0"/>
          <w:sz w:val="20"/>
          <w:szCs w:val="24"/>
          <w:lang w:eastAsia="de-DE"/>
        </w:rPr>
      </w:pPr>
      <w:r w:rsidRPr="007410CE">
        <w:rPr>
          <w:rFonts w:ascii="Arial" w:eastAsia="Times New Roman" w:hAnsi="Arial"/>
          <w:spacing w:val="0"/>
          <w:kern w:val="0"/>
          <w:sz w:val="20"/>
          <w:szCs w:val="24"/>
          <w:lang w:eastAsia="de-DE"/>
        </w:rPr>
        <w:t>Im 1. Halbjahr 201</w:t>
      </w:r>
      <w:r w:rsidR="00BE724A" w:rsidRPr="007410CE">
        <w:rPr>
          <w:rFonts w:ascii="Arial" w:eastAsia="Times New Roman" w:hAnsi="Arial"/>
          <w:spacing w:val="0"/>
          <w:kern w:val="0"/>
          <w:sz w:val="20"/>
          <w:szCs w:val="24"/>
          <w:lang w:eastAsia="de-DE"/>
        </w:rPr>
        <w:t>6</w:t>
      </w:r>
      <w:r w:rsidRPr="007410CE">
        <w:rPr>
          <w:rFonts w:ascii="Arial" w:eastAsia="Times New Roman" w:hAnsi="Arial"/>
          <w:spacing w:val="0"/>
          <w:kern w:val="0"/>
          <w:sz w:val="20"/>
          <w:szCs w:val="24"/>
          <w:lang w:eastAsia="de-DE"/>
        </w:rPr>
        <w:t xml:space="preserve"> </w:t>
      </w:r>
      <w:r w:rsidR="00FF1D5E" w:rsidRPr="007410CE">
        <w:rPr>
          <w:rFonts w:ascii="Arial" w:eastAsia="Times New Roman" w:hAnsi="Arial"/>
          <w:spacing w:val="0"/>
          <w:kern w:val="0"/>
          <w:sz w:val="20"/>
          <w:szCs w:val="24"/>
          <w:lang w:eastAsia="de-DE"/>
        </w:rPr>
        <w:t>lag</w:t>
      </w:r>
      <w:r w:rsidRPr="007410CE">
        <w:rPr>
          <w:rFonts w:ascii="Arial" w:eastAsia="Times New Roman" w:hAnsi="Arial"/>
          <w:spacing w:val="0"/>
          <w:kern w:val="0"/>
          <w:sz w:val="20"/>
          <w:szCs w:val="24"/>
          <w:lang w:eastAsia="de-DE"/>
        </w:rPr>
        <w:t xml:space="preserve"> der </w:t>
      </w:r>
      <w:r w:rsidRPr="007410CE">
        <w:rPr>
          <w:rFonts w:ascii="Arial" w:eastAsia="Times New Roman" w:hAnsi="Arial"/>
          <w:spacing w:val="0"/>
          <w:kern w:val="0"/>
          <w:sz w:val="20"/>
          <w:szCs w:val="24"/>
          <w:u w:val="single"/>
          <w:lang w:eastAsia="de-DE"/>
        </w:rPr>
        <w:t>Auftragseingang</w:t>
      </w:r>
      <w:r w:rsidR="00BE724A" w:rsidRPr="007410CE">
        <w:rPr>
          <w:rFonts w:ascii="Arial" w:eastAsia="Times New Roman" w:hAnsi="Arial"/>
          <w:spacing w:val="0"/>
          <w:kern w:val="0"/>
          <w:sz w:val="20"/>
          <w:szCs w:val="24"/>
          <w:lang w:eastAsia="de-DE"/>
        </w:rPr>
        <w:t xml:space="preserve"> </w:t>
      </w:r>
      <w:r w:rsidR="00FF1D5E" w:rsidRPr="007410CE">
        <w:rPr>
          <w:rFonts w:ascii="Arial" w:eastAsia="Times New Roman" w:hAnsi="Arial"/>
          <w:spacing w:val="0"/>
          <w:kern w:val="0"/>
          <w:sz w:val="20"/>
          <w:szCs w:val="24"/>
          <w:lang w:eastAsia="de-DE"/>
        </w:rPr>
        <w:t xml:space="preserve">mit </w:t>
      </w:r>
      <w:r w:rsidR="00E551AB"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"2.566,4"</w:instrText>
      </w:r>
      <w:r w:rsidR="00E551AB" w:rsidRPr="007410CE">
        <w:rPr>
          <w:rFonts w:ascii="Arial" w:eastAsia="Times New Roman" w:hAnsi="Arial"/>
          <w:spacing w:val="0"/>
          <w:kern w:val="0"/>
          <w:sz w:val="20"/>
          <w:szCs w:val="24"/>
          <w:lang w:eastAsia="de-DE"/>
        </w:rPr>
        <w:fldChar w:fldCharType="separate"/>
      </w:r>
      <w:bookmarkStart w:id="13" w:name="_FLink_2D_fdll_14"/>
      <w:r w:rsidR="008017D4" w:rsidRPr="008017D4">
        <w:rPr>
          <w:rFonts w:ascii="Arial" w:eastAsia="Times New Roman" w:hAnsi="Arial"/>
          <w:spacing w:val="0"/>
          <w:kern w:val="0"/>
          <w:sz w:val="20"/>
          <w:szCs w:val="24"/>
          <w:lang w:eastAsia="de-DE"/>
        </w:rPr>
        <w:t>2.566,4</w:t>
      </w:r>
      <w:bookmarkEnd w:id="13"/>
      <w:r w:rsidR="00E551AB" w:rsidRPr="007410CE">
        <w:rPr>
          <w:rFonts w:ascii="Arial" w:eastAsia="Times New Roman" w:hAnsi="Arial"/>
          <w:spacing w:val="0"/>
          <w:kern w:val="0"/>
          <w:sz w:val="20"/>
          <w:szCs w:val="24"/>
          <w:lang w:eastAsia="de-DE"/>
        </w:rPr>
        <w:fldChar w:fldCharType="end"/>
      </w:r>
      <w:r w:rsidR="00135D96" w:rsidRPr="007410CE">
        <w:rPr>
          <w:rFonts w:ascii="Arial" w:eastAsia="Times New Roman" w:hAnsi="Arial"/>
          <w:spacing w:val="0"/>
          <w:kern w:val="0"/>
          <w:sz w:val="20"/>
          <w:szCs w:val="24"/>
          <w:lang w:eastAsia="de-DE"/>
        </w:rPr>
        <w:t> </w:t>
      </w:r>
      <w:r w:rsidR="00BE58E1" w:rsidRPr="007410CE">
        <w:rPr>
          <w:rFonts w:ascii="Arial" w:eastAsia="Times New Roman" w:hAnsi="Arial"/>
          <w:spacing w:val="0"/>
          <w:kern w:val="0"/>
          <w:sz w:val="20"/>
          <w:szCs w:val="24"/>
          <w:lang w:eastAsia="de-DE"/>
        </w:rPr>
        <w:t xml:space="preserve">MEUR </w:t>
      </w:r>
      <w:r w:rsidR="00FF1D5E" w:rsidRPr="007410CE">
        <w:rPr>
          <w:rFonts w:ascii="Arial" w:eastAsia="Times New Roman" w:hAnsi="Arial"/>
          <w:spacing w:val="0"/>
          <w:kern w:val="0"/>
          <w:sz w:val="20"/>
          <w:szCs w:val="24"/>
          <w:lang w:eastAsia="de-DE"/>
        </w:rPr>
        <w:t xml:space="preserve">praktisch auf dem Niveau des Vorjahresvergleichswerts </w:t>
      </w:r>
      <w:r w:rsidR="00BE58E1" w:rsidRPr="007410CE">
        <w:rPr>
          <w:rFonts w:ascii="Arial" w:eastAsia="Times New Roman" w:hAnsi="Arial"/>
          <w:spacing w:val="0"/>
          <w:kern w:val="0"/>
          <w:sz w:val="20"/>
          <w:szCs w:val="24"/>
          <w:lang w:eastAsia="de-DE"/>
        </w:rPr>
        <w:t>(</w:t>
      </w:r>
      <w:r w:rsidR="00E551AB"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"-0,5%"</w:instrText>
      </w:r>
      <w:r w:rsidR="00E551AB" w:rsidRPr="007410CE">
        <w:rPr>
          <w:rFonts w:ascii="Arial" w:eastAsia="Times New Roman" w:hAnsi="Arial"/>
          <w:spacing w:val="0"/>
          <w:kern w:val="0"/>
          <w:sz w:val="20"/>
          <w:szCs w:val="24"/>
          <w:lang w:eastAsia="de-DE"/>
        </w:rPr>
        <w:fldChar w:fldCharType="separate"/>
      </w:r>
      <w:bookmarkStart w:id="14" w:name="_FLink_2D_fdll_7"/>
      <w:r w:rsidR="008017D4" w:rsidRPr="008017D4">
        <w:rPr>
          <w:rFonts w:ascii="Arial" w:eastAsia="Times New Roman" w:hAnsi="Arial"/>
          <w:spacing w:val="0"/>
          <w:kern w:val="0"/>
          <w:sz w:val="20"/>
          <w:szCs w:val="24"/>
          <w:lang w:eastAsia="de-DE"/>
        </w:rPr>
        <w:noBreakHyphen/>
        <w:t>0,5%</w:t>
      </w:r>
      <w:bookmarkEnd w:id="14"/>
      <w:r w:rsidR="00E551AB" w:rsidRPr="007410CE">
        <w:rPr>
          <w:rFonts w:ascii="Arial" w:eastAsia="Times New Roman" w:hAnsi="Arial"/>
          <w:spacing w:val="0"/>
          <w:kern w:val="0"/>
          <w:sz w:val="20"/>
          <w:szCs w:val="24"/>
          <w:lang w:eastAsia="de-DE"/>
        </w:rPr>
        <w:fldChar w:fldCharType="end"/>
      </w:r>
      <w:r w:rsidR="00E551AB" w:rsidRPr="007410CE">
        <w:rPr>
          <w:rFonts w:ascii="Arial" w:eastAsia="Times New Roman" w:hAnsi="Arial"/>
          <w:spacing w:val="0"/>
          <w:kern w:val="0"/>
          <w:sz w:val="20"/>
          <w:szCs w:val="24"/>
          <w:lang w:eastAsia="de-DE"/>
        </w:rPr>
        <w:t xml:space="preserve"> </w:t>
      </w:r>
      <w:r w:rsidRPr="007410CE">
        <w:rPr>
          <w:rFonts w:ascii="Arial" w:eastAsia="Times New Roman" w:hAnsi="Arial"/>
          <w:spacing w:val="0"/>
          <w:kern w:val="0"/>
          <w:sz w:val="20"/>
          <w:szCs w:val="24"/>
          <w:lang w:eastAsia="de-DE"/>
        </w:rPr>
        <w:t xml:space="preserve">versus </w:t>
      </w:r>
      <w:r w:rsidR="00E40D8C" w:rsidRPr="007410CE">
        <w:rPr>
          <w:rFonts w:ascii="Arial" w:eastAsia="Times New Roman" w:hAnsi="Arial"/>
          <w:spacing w:val="0"/>
          <w:kern w:val="0"/>
          <w:sz w:val="20"/>
          <w:szCs w:val="24"/>
          <w:lang w:eastAsia="de-DE"/>
        </w:rPr>
        <w:t>H1 2015</w:t>
      </w:r>
      <w:r w:rsidRPr="007410CE">
        <w:rPr>
          <w:rFonts w:ascii="Arial" w:eastAsia="Times New Roman" w:hAnsi="Arial"/>
          <w:spacing w:val="0"/>
          <w:kern w:val="0"/>
          <w:sz w:val="20"/>
          <w:szCs w:val="24"/>
          <w:lang w:eastAsia="de-DE"/>
        </w:rPr>
        <w:t>:</w:t>
      </w:r>
      <w:r w:rsidR="00892B0D" w:rsidRPr="007410CE">
        <w:rPr>
          <w:rFonts w:ascii="Arial" w:eastAsia="Times New Roman" w:hAnsi="Arial"/>
          <w:spacing w:val="0"/>
          <w:kern w:val="0"/>
          <w:sz w:val="20"/>
          <w:szCs w:val="24"/>
          <w:lang w:eastAsia="de-DE"/>
        </w:rPr>
        <w:t xml:space="preserve"> </w:t>
      </w:r>
      <w:r w:rsidR="00E551AB"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"2.580,0"</w:instrText>
      </w:r>
      <w:r w:rsidR="00E551AB" w:rsidRPr="007410CE">
        <w:rPr>
          <w:rFonts w:ascii="Arial" w:eastAsia="Times New Roman" w:hAnsi="Arial"/>
          <w:spacing w:val="0"/>
          <w:kern w:val="0"/>
          <w:sz w:val="20"/>
          <w:szCs w:val="24"/>
          <w:lang w:eastAsia="de-DE"/>
        </w:rPr>
        <w:fldChar w:fldCharType="separate"/>
      </w:r>
      <w:bookmarkStart w:id="15" w:name="_FLink_2D_fdll_8"/>
      <w:r w:rsidR="008017D4" w:rsidRPr="008017D4">
        <w:rPr>
          <w:rFonts w:ascii="Arial" w:eastAsia="Times New Roman" w:hAnsi="Arial"/>
          <w:spacing w:val="0"/>
          <w:kern w:val="0"/>
          <w:sz w:val="20"/>
          <w:szCs w:val="24"/>
          <w:lang w:eastAsia="de-DE"/>
        </w:rPr>
        <w:t>2.580,0</w:t>
      </w:r>
      <w:bookmarkEnd w:id="15"/>
      <w:r w:rsidR="00E551AB" w:rsidRPr="007410CE">
        <w:rPr>
          <w:rFonts w:ascii="Arial" w:eastAsia="Times New Roman" w:hAnsi="Arial"/>
          <w:spacing w:val="0"/>
          <w:kern w:val="0"/>
          <w:sz w:val="20"/>
          <w:szCs w:val="24"/>
          <w:lang w:eastAsia="de-DE"/>
        </w:rPr>
        <w:fldChar w:fldCharType="end"/>
      </w:r>
      <w:r w:rsidR="00546F1A" w:rsidRPr="007410CE">
        <w:rPr>
          <w:rFonts w:ascii="Arial" w:eastAsia="Times New Roman" w:hAnsi="Arial"/>
          <w:spacing w:val="0"/>
          <w:kern w:val="0"/>
          <w:sz w:val="20"/>
          <w:szCs w:val="24"/>
          <w:lang w:eastAsia="de-DE"/>
        </w:rPr>
        <w:t> </w:t>
      </w:r>
      <w:r w:rsidRPr="007410CE">
        <w:rPr>
          <w:rFonts w:ascii="Arial" w:eastAsia="Times New Roman" w:hAnsi="Arial"/>
          <w:spacing w:val="0"/>
          <w:kern w:val="0"/>
          <w:sz w:val="20"/>
          <w:szCs w:val="24"/>
          <w:lang w:eastAsia="de-DE"/>
        </w:rPr>
        <w:t xml:space="preserve">MEUR). </w:t>
      </w:r>
      <w:r w:rsidR="00EF479F" w:rsidRPr="007410CE">
        <w:rPr>
          <w:rFonts w:ascii="Arial" w:eastAsia="Times New Roman" w:hAnsi="Arial"/>
          <w:spacing w:val="0"/>
          <w:kern w:val="0"/>
          <w:sz w:val="20"/>
          <w:szCs w:val="24"/>
          <w:lang w:eastAsia="de-DE"/>
        </w:rPr>
        <w:t>I</w:t>
      </w:r>
      <w:r w:rsidR="009A1FA4" w:rsidRPr="007410CE">
        <w:rPr>
          <w:rFonts w:ascii="Arial" w:eastAsia="Times New Roman" w:hAnsi="Arial"/>
          <w:spacing w:val="0"/>
          <w:kern w:val="0"/>
          <w:sz w:val="20"/>
          <w:szCs w:val="24"/>
          <w:lang w:eastAsia="de-DE"/>
        </w:rPr>
        <w:t>m 2. Quartal 201</w:t>
      </w:r>
      <w:r w:rsidR="00892B0D" w:rsidRPr="007410CE">
        <w:rPr>
          <w:rFonts w:ascii="Arial" w:eastAsia="Times New Roman" w:hAnsi="Arial"/>
          <w:spacing w:val="0"/>
          <w:kern w:val="0"/>
          <w:sz w:val="20"/>
          <w:szCs w:val="24"/>
          <w:lang w:eastAsia="de-DE"/>
        </w:rPr>
        <w:t>6</w:t>
      </w:r>
      <w:r w:rsidR="009A1FA4" w:rsidRPr="007410CE">
        <w:rPr>
          <w:rFonts w:ascii="Arial" w:eastAsia="Times New Roman" w:hAnsi="Arial"/>
          <w:spacing w:val="0"/>
          <w:kern w:val="0"/>
          <w:sz w:val="20"/>
          <w:szCs w:val="24"/>
          <w:lang w:eastAsia="de-DE"/>
        </w:rPr>
        <w:t xml:space="preserve"> </w:t>
      </w:r>
      <w:r w:rsidR="00135D96" w:rsidRPr="007410CE">
        <w:rPr>
          <w:rFonts w:ascii="Arial" w:eastAsia="Times New Roman" w:hAnsi="Arial"/>
          <w:spacing w:val="0"/>
          <w:kern w:val="0"/>
          <w:sz w:val="20"/>
          <w:szCs w:val="24"/>
          <w:lang w:eastAsia="de-DE"/>
        </w:rPr>
        <w:t xml:space="preserve">betrug </w:t>
      </w:r>
      <w:r w:rsidR="00EF479F" w:rsidRPr="007410CE">
        <w:rPr>
          <w:rFonts w:ascii="Arial" w:eastAsia="Times New Roman" w:hAnsi="Arial"/>
          <w:spacing w:val="0"/>
          <w:kern w:val="0"/>
          <w:sz w:val="20"/>
          <w:szCs w:val="24"/>
          <w:lang w:eastAsia="de-DE"/>
        </w:rPr>
        <w:t>der Auftragseingang</w:t>
      </w:r>
      <w:r w:rsidR="00892B0D" w:rsidRPr="007410CE">
        <w:rPr>
          <w:rFonts w:ascii="Arial" w:eastAsia="Times New Roman" w:hAnsi="Arial"/>
          <w:spacing w:val="0"/>
          <w:kern w:val="0"/>
          <w:sz w:val="20"/>
          <w:szCs w:val="24"/>
          <w:lang w:eastAsia="de-DE"/>
        </w:rPr>
        <w:t xml:space="preserve"> </w:t>
      </w:r>
      <w:r w:rsidR="00E40D8C"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"1.319,0"</w:instrText>
      </w:r>
      <w:r w:rsidR="00E40D8C" w:rsidRPr="007410CE">
        <w:rPr>
          <w:rFonts w:ascii="Arial" w:eastAsia="Times New Roman" w:hAnsi="Arial"/>
          <w:spacing w:val="0"/>
          <w:kern w:val="0"/>
          <w:sz w:val="20"/>
          <w:szCs w:val="24"/>
          <w:lang w:eastAsia="de-DE"/>
        </w:rPr>
        <w:fldChar w:fldCharType="separate"/>
      </w:r>
      <w:bookmarkStart w:id="16" w:name="_FLink_2D_fdll_10"/>
      <w:r w:rsidR="008017D4" w:rsidRPr="008017D4">
        <w:rPr>
          <w:rFonts w:ascii="Arial" w:eastAsia="Times New Roman" w:hAnsi="Arial"/>
          <w:spacing w:val="0"/>
          <w:kern w:val="0"/>
          <w:sz w:val="20"/>
          <w:szCs w:val="24"/>
          <w:lang w:eastAsia="de-DE"/>
        </w:rPr>
        <w:t>1.319,0</w:t>
      </w:r>
      <w:bookmarkEnd w:id="16"/>
      <w:r w:rsidR="00E40D8C" w:rsidRPr="007410CE">
        <w:rPr>
          <w:rFonts w:ascii="Arial" w:eastAsia="Times New Roman" w:hAnsi="Arial"/>
          <w:spacing w:val="0"/>
          <w:kern w:val="0"/>
          <w:sz w:val="20"/>
          <w:szCs w:val="24"/>
          <w:lang w:eastAsia="de-DE"/>
        </w:rPr>
        <w:fldChar w:fldCharType="end"/>
      </w:r>
      <w:r w:rsidR="00135D96" w:rsidRPr="007410CE">
        <w:rPr>
          <w:rFonts w:ascii="Arial" w:eastAsia="Times New Roman" w:hAnsi="Arial"/>
          <w:spacing w:val="0"/>
          <w:kern w:val="0"/>
          <w:sz w:val="20"/>
          <w:szCs w:val="24"/>
          <w:lang w:eastAsia="de-DE"/>
        </w:rPr>
        <w:t> MEUR</w:t>
      </w:r>
      <w:r w:rsidR="00CB14C1">
        <w:rPr>
          <w:rFonts w:ascii="Arial" w:eastAsia="Times New Roman" w:hAnsi="Arial"/>
          <w:spacing w:val="0"/>
          <w:kern w:val="0"/>
          <w:sz w:val="20"/>
          <w:szCs w:val="24"/>
          <w:lang w:eastAsia="de-DE"/>
        </w:rPr>
        <w:t xml:space="preserve"> und erhöht</w:t>
      </w:r>
      <w:r w:rsidR="00D62016">
        <w:rPr>
          <w:rFonts w:ascii="Arial" w:eastAsia="Times New Roman" w:hAnsi="Arial"/>
          <w:spacing w:val="0"/>
          <w:kern w:val="0"/>
          <w:sz w:val="20"/>
          <w:szCs w:val="24"/>
          <w:lang w:eastAsia="de-DE"/>
        </w:rPr>
        <w:t>e</w:t>
      </w:r>
      <w:r w:rsidR="00CB14C1">
        <w:rPr>
          <w:rFonts w:ascii="Arial" w:eastAsia="Times New Roman" w:hAnsi="Arial"/>
          <w:spacing w:val="0"/>
          <w:kern w:val="0"/>
          <w:sz w:val="20"/>
          <w:szCs w:val="24"/>
          <w:lang w:eastAsia="de-DE"/>
        </w:rPr>
        <w:t xml:space="preserve"> sich damit um </w:t>
      </w:r>
      <w:r w:rsidR="00462D68">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"14,8%"</w:instrText>
      </w:r>
      <w:r w:rsidR="00462D68">
        <w:rPr>
          <w:rFonts w:ascii="Arial" w:eastAsia="Times New Roman" w:hAnsi="Arial"/>
          <w:spacing w:val="0"/>
          <w:kern w:val="0"/>
          <w:sz w:val="20"/>
          <w:szCs w:val="24"/>
          <w:lang w:eastAsia="de-DE"/>
        </w:rPr>
        <w:fldChar w:fldCharType="separate"/>
      </w:r>
      <w:bookmarkStart w:id="17" w:name="_FLink_2D_fdll_19"/>
      <w:r w:rsidR="008017D4" w:rsidRPr="008017D4">
        <w:rPr>
          <w:rFonts w:ascii="Arial" w:eastAsia="Times New Roman" w:hAnsi="Arial"/>
          <w:spacing w:val="0"/>
          <w:kern w:val="0"/>
          <w:sz w:val="20"/>
          <w:szCs w:val="24"/>
          <w:lang w:eastAsia="de-DE"/>
        </w:rPr>
        <w:t>14,8%</w:t>
      </w:r>
      <w:bookmarkEnd w:id="17"/>
      <w:r w:rsidR="00462D68">
        <w:rPr>
          <w:rFonts w:ascii="Arial" w:eastAsia="Times New Roman" w:hAnsi="Arial"/>
          <w:spacing w:val="0"/>
          <w:kern w:val="0"/>
          <w:sz w:val="20"/>
          <w:szCs w:val="24"/>
          <w:lang w:eastAsia="de-DE"/>
        </w:rPr>
        <w:fldChar w:fldCharType="end"/>
      </w:r>
      <w:r w:rsidR="00E40D8C" w:rsidRPr="007410CE">
        <w:rPr>
          <w:rFonts w:ascii="Arial" w:eastAsia="Times New Roman" w:hAnsi="Arial"/>
          <w:spacing w:val="0"/>
          <w:kern w:val="0"/>
          <w:sz w:val="20"/>
          <w:szCs w:val="24"/>
          <w:lang w:eastAsia="de-DE"/>
        </w:rPr>
        <w:t xml:space="preserve"> </w:t>
      </w:r>
      <w:r w:rsidR="00CB14C1">
        <w:rPr>
          <w:rFonts w:ascii="Arial" w:eastAsia="Times New Roman" w:hAnsi="Arial"/>
          <w:spacing w:val="0"/>
          <w:kern w:val="0"/>
          <w:sz w:val="20"/>
          <w:szCs w:val="24"/>
          <w:lang w:eastAsia="de-DE"/>
        </w:rPr>
        <w:t>gegenüber dem Vorjahresvergleichsquartal</w:t>
      </w:r>
      <w:r w:rsidR="00135D96" w:rsidRPr="007410CE">
        <w:rPr>
          <w:rFonts w:ascii="Arial" w:eastAsia="Times New Roman" w:hAnsi="Arial"/>
          <w:spacing w:val="0"/>
          <w:kern w:val="0"/>
          <w:sz w:val="20"/>
          <w:szCs w:val="24"/>
          <w:lang w:eastAsia="de-DE"/>
        </w:rPr>
        <w:t xml:space="preserve"> </w:t>
      </w:r>
      <w:r w:rsidR="00CB14C1">
        <w:rPr>
          <w:rFonts w:ascii="Arial" w:eastAsia="Times New Roman" w:hAnsi="Arial"/>
          <w:spacing w:val="0"/>
          <w:kern w:val="0"/>
          <w:sz w:val="20"/>
          <w:szCs w:val="24"/>
          <w:lang w:eastAsia="de-DE"/>
        </w:rPr>
        <w:t>(</w:t>
      </w:r>
      <w:r w:rsidR="00E40D8C" w:rsidRPr="007410CE">
        <w:rPr>
          <w:rFonts w:ascii="Arial" w:eastAsia="Times New Roman" w:hAnsi="Arial"/>
          <w:spacing w:val="0"/>
          <w:kern w:val="0"/>
          <w:sz w:val="20"/>
          <w:szCs w:val="24"/>
          <w:lang w:eastAsia="de-DE"/>
        </w:rPr>
        <w:t>Q2 2015</w:t>
      </w:r>
      <w:r w:rsidR="009A1FA4" w:rsidRPr="007410CE">
        <w:rPr>
          <w:rFonts w:ascii="Arial" w:eastAsia="Times New Roman" w:hAnsi="Arial"/>
          <w:spacing w:val="0"/>
          <w:kern w:val="0"/>
          <w:sz w:val="20"/>
          <w:szCs w:val="24"/>
          <w:lang w:eastAsia="de-DE"/>
        </w:rPr>
        <w:t>:</w:t>
      </w:r>
      <w:r w:rsidR="00B120D8">
        <w:rPr>
          <w:rFonts w:ascii="Arial" w:eastAsia="Times New Roman" w:hAnsi="Arial"/>
          <w:spacing w:val="0"/>
          <w:kern w:val="0"/>
          <w:sz w:val="20"/>
          <w:szCs w:val="24"/>
          <w:lang w:eastAsia="de-DE"/>
        </w:rPr>
        <w:t xml:space="preserve"> </w:t>
      </w:r>
      <w:r w:rsidR="00E40D8C"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"1.149,4"</w:instrText>
      </w:r>
      <w:r w:rsidR="00E40D8C" w:rsidRPr="007410CE">
        <w:rPr>
          <w:rFonts w:ascii="Arial" w:eastAsia="Times New Roman" w:hAnsi="Arial"/>
          <w:spacing w:val="0"/>
          <w:kern w:val="0"/>
          <w:sz w:val="20"/>
          <w:szCs w:val="24"/>
          <w:lang w:eastAsia="de-DE"/>
        </w:rPr>
        <w:fldChar w:fldCharType="separate"/>
      </w:r>
      <w:bookmarkStart w:id="18" w:name="_FLink_2D_fdll_9"/>
      <w:r w:rsidR="008017D4" w:rsidRPr="008017D4">
        <w:rPr>
          <w:rFonts w:ascii="Arial" w:eastAsia="Times New Roman" w:hAnsi="Arial"/>
          <w:spacing w:val="0"/>
          <w:kern w:val="0"/>
          <w:sz w:val="20"/>
          <w:szCs w:val="24"/>
          <w:lang w:eastAsia="de-DE"/>
        </w:rPr>
        <w:t>1.149,4</w:t>
      </w:r>
      <w:bookmarkEnd w:id="18"/>
      <w:r w:rsidR="00E40D8C" w:rsidRPr="007410CE">
        <w:rPr>
          <w:rFonts w:ascii="Arial" w:eastAsia="Times New Roman" w:hAnsi="Arial"/>
          <w:spacing w:val="0"/>
          <w:kern w:val="0"/>
          <w:sz w:val="20"/>
          <w:szCs w:val="24"/>
          <w:lang w:eastAsia="de-DE"/>
        </w:rPr>
        <w:fldChar w:fldCharType="end"/>
      </w:r>
      <w:r w:rsidR="00135D96" w:rsidRPr="007410CE">
        <w:rPr>
          <w:rFonts w:ascii="Arial" w:eastAsia="Times New Roman" w:hAnsi="Arial"/>
          <w:spacing w:val="0"/>
          <w:kern w:val="0"/>
          <w:sz w:val="20"/>
          <w:szCs w:val="24"/>
          <w:lang w:eastAsia="de-DE"/>
        </w:rPr>
        <w:t> </w:t>
      </w:r>
      <w:r w:rsidR="009A1FA4" w:rsidRPr="007410CE">
        <w:rPr>
          <w:rFonts w:ascii="Arial" w:eastAsia="Times New Roman" w:hAnsi="Arial"/>
          <w:spacing w:val="0"/>
          <w:kern w:val="0"/>
          <w:sz w:val="20"/>
          <w:szCs w:val="24"/>
          <w:lang w:eastAsia="de-DE"/>
        </w:rPr>
        <w:t>MEUR)</w:t>
      </w:r>
      <w:r w:rsidR="00003490">
        <w:rPr>
          <w:rFonts w:ascii="Arial" w:eastAsia="Times New Roman" w:hAnsi="Arial"/>
          <w:spacing w:val="0"/>
          <w:kern w:val="0"/>
          <w:sz w:val="20"/>
          <w:szCs w:val="24"/>
          <w:lang w:eastAsia="de-DE"/>
        </w:rPr>
        <w:t xml:space="preserve"> bzw. auch um 5,7% gegenüber dem Vorquartal (Q1 2016: 1.247,4 MEUR)</w:t>
      </w:r>
      <w:r w:rsidR="00CE6981" w:rsidRPr="007410CE">
        <w:rPr>
          <w:rFonts w:ascii="Arial" w:eastAsia="Times New Roman" w:hAnsi="Arial"/>
          <w:spacing w:val="0"/>
          <w:kern w:val="0"/>
          <w:sz w:val="20"/>
          <w:szCs w:val="24"/>
          <w:lang w:eastAsia="de-DE"/>
        </w:rPr>
        <w:t>.</w:t>
      </w:r>
      <w:r w:rsidR="00FF1D5E" w:rsidRPr="007410CE">
        <w:rPr>
          <w:rFonts w:ascii="Arial" w:eastAsia="Times New Roman" w:hAnsi="Arial"/>
          <w:spacing w:val="0"/>
          <w:kern w:val="0"/>
          <w:sz w:val="20"/>
          <w:szCs w:val="24"/>
          <w:lang w:eastAsia="de-DE"/>
        </w:rPr>
        <w:t xml:space="preserve"> </w:t>
      </w:r>
      <w:r w:rsidR="00184B48" w:rsidRPr="007410CE">
        <w:rPr>
          <w:rFonts w:ascii="Arial" w:eastAsia="Times New Roman" w:hAnsi="Arial"/>
          <w:spacing w:val="0"/>
          <w:kern w:val="0"/>
          <w:sz w:val="20"/>
          <w:szCs w:val="24"/>
          <w:lang w:eastAsia="de-DE"/>
        </w:rPr>
        <w:t>Dieser Anstieg ist auf die Verbuchung einiger Großaufträge im Bereich Metallumformung für die Automobil- und Automobilzulieferindustrie (</w:t>
      </w:r>
      <w:r w:rsidR="00003490">
        <w:rPr>
          <w:rFonts w:ascii="Arial" w:eastAsia="Times New Roman" w:hAnsi="Arial"/>
          <w:spacing w:val="0"/>
          <w:kern w:val="0"/>
          <w:sz w:val="20"/>
          <w:szCs w:val="24"/>
          <w:lang w:eastAsia="de-DE"/>
        </w:rPr>
        <w:t xml:space="preserve">Marktsegment </w:t>
      </w:r>
      <w:r w:rsidR="00184B48" w:rsidRPr="007410CE">
        <w:rPr>
          <w:rFonts w:ascii="Arial" w:eastAsia="Times New Roman" w:hAnsi="Arial"/>
          <w:spacing w:val="0"/>
          <w:kern w:val="0"/>
          <w:sz w:val="20"/>
          <w:szCs w:val="24"/>
          <w:lang w:eastAsia="de-DE"/>
        </w:rPr>
        <w:t xml:space="preserve">Schuler) zurückzuführen. </w:t>
      </w:r>
    </w:p>
    <w:p w:rsidR="00EE7633" w:rsidRPr="007410CE" w:rsidRDefault="00EE7633" w:rsidP="0033087A">
      <w:pPr>
        <w:pStyle w:val="ListParagraph"/>
        <w:numPr>
          <w:ilvl w:val="0"/>
          <w:numId w:val="47"/>
        </w:numPr>
        <w:spacing w:after="0" w:line="320" w:lineRule="exact"/>
        <w:ind w:left="284" w:hanging="284"/>
        <w:jc w:val="left"/>
        <w:rPr>
          <w:rFonts w:ascii="Arial" w:eastAsia="Times New Roman" w:hAnsi="Arial"/>
          <w:spacing w:val="0"/>
          <w:kern w:val="0"/>
          <w:sz w:val="20"/>
          <w:szCs w:val="24"/>
          <w:lang w:eastAsia="de-DE"/>
        </w:rPr>
      </w:pPr>
      <w:r w:rsidRPr="007410CE">
        <w:rPr>
          <w:rFonts w:ascii="Arial" w:eastAsia="Times New Roman" w:hAnsi="Arial"/>
          <w:spacing w:val="0"/>
          <w:kern w:val="0"/>
          <w:sz w:val="20"/>
          <w:szCs w:val="24"/>
          <w:lang w:eastAsia="de-DE"/>
        </w:rPr>
        <w:t xml:space="preserve">Der </w:t>
      </w:r>
      <w:r w:rsidRPr="007410CE">
        <w:rPr>
          <w:rFonts w:ascii="Arial" w:eastAsia="Times New Roman" w:hAnsi="Arial"/>
          <w:spacing w:val="0"/>
          <w:kern w:val="0"/>
          <w:sz w:val="20"/>
          <w:szCs w:val="24"/>
          <w:u w:val="single"/>
          <w:lang w:eastAsia="de-DE"/>
        </w:rPr>
        <w:t>Auftragsstand</w:t>
      </w:r>
      <w:r w:rsidRPr="007410CE">
        <w:rPr>
          <w:rFonts w:ascii="Arial" w:eastAsia="Times New Roman" w:hAnsi="Arial"/>
          <w:spacing w:val="0"/>
          <w:kern w:val="0"/>
          <w:sz w:val="20"/>
          <w:szCs w:val="24"/>
          <w:lang w:eastAsia="de-DE"/>
        </w:rPr>
        <w:t xml:space="preserve"> per 30. Juni 201</w:t>
      </w:r>
      <w:r w:rsidR="00E40D8C" w:rsidRPr="007410CE">
        <w:rPr>
          <w:rFonts w:ascii="Arial" w:eastAsia="Times New Roman" w:hAnsi="Arial"/>
          <w:spacing w:val="0"/>
          <w:kern w:val="0"/>
          <w:sz w:val="20"/>
          <w:szCs w:val="24"/>
          <w:lang w:eastAsia="de-DE"/>
        </w:rPr>
        <w:t>6</w:t>
      </w:r>
      <w:r w:rsidRPr="007410CE">
        <w:rPr>
          <w:rFonts w:ascii="Arial" w:eastAsia="Times New Roman" w:hAnsi="Arial"/>
          <w:spacing w:val="0"/>
          <w:kern w:val="0"/>
          <w:sz w:val="20"/>
          <w:szCs w:val="24"/>
          <w:lang w:eastAsia="de-DE"/>
        </w:rPr>
        <w:t xml:space="preserve"> betrug</w:t>
      </w:r>
      <w:r w:rsidR="00E40D8C" w:rsidRPr="007410CE">
        <w:rPr>
          <w:rFonts w:ascii="Arial" w:eastAsia="Times New Roman" w:hAnsi="Arial"/>
          <w:spacing w:val="0"/>
          <w:kern w:val="0"/>
          <w:sz w:val="20"/>
          <w:szCs w:val="24"/>
          <w:lang w:eastAsia="de-DE"/>
        </w:rPr>
        <w:t xml:space="preserve"> </w:t>
      </w:r>
      <w:r w:rsidR="00E40D8C"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"7.076,3"</w:instrText>
      </w:r>
      <w:r w:rsidR="00E40D8C" w:rsidRPr="007410CE">
        <w:rPr>
          <w:rFonts w:ascii="Arial" w:eastAsia="Times New Roman" w:hAnsi="Arial"/>
          <w:spacing w:val="0"/>
          <w:kern w:val="0"/>
          <w:sz w:val="20"/>
          <w:szCs w:val="24"/>
          <w:lang w:eastAsia="de-DE"/>
        </w:rPr>
        <w:fldChar w:fldCharType="separate"/>
      </w:r>
      <w:bookmarkStart w:id="19" w:name="_FLink_2D_fdll_12"/>
      <w:r w:rsidR="008017D4" w:rsidRPr="008017D4">
        <w:rPr>
          <w:rFonts w:ascii="Arial" w:eastAsia="Times New Roman" w:hAnsi="Arial"/>
          <w:spacing w:val="0"/>
          <w:kern w:val="0"/>
          <w:sz w:val="20"/>
          <w:szCs w:val="24"/>
          <w:lang w:eastAsia="de-DE"/>
        </w:rPr>
        <w:t>7.076,3</w:t>
      </w:r>
      <w:bookmarkEnd w:id="19"/>
      <w:r w:rsidR="00E40D8C" w:rsidRPr="007410CE">
        <w:rPr>
          <w:rFonts w:ascii="Arial" w:eastAsia="Times New Roman" w:hAnsi="Arial"/>
          <w:spacing w:val="0"/>
          <w:kern w:val="0"/>
          <w:sz w:val="20"/>
          <w:szCs w:val="24"/>
          <w:lang w:eastAsia="de-DE"/>
        </w:rPr>
        <w:fldChar w:fldCharType="end"/>
      </w:r>
      <w:r w:rsidR="00135D96" w:rsidRPr="007410CE">
        <w:rPr>
          <w:rFonts w:ascii="Arial" w:eastAsia="Times New Roman" w:hAnsi="Arial"/>
          <w:spacing w:val="0"/>
          <w:kern w:val="0"/>
          <w:sz w:val="20"/>
          <w:szCs w:val="24"/>
          <w:lang w:eastAsia="de-DE"/>
        </w:rPr>
        <w:t> </w:t>
      </w:r>
      <w:r w:rsidRPr="007410CE">
        <w:rPr>
          <w:rFonts w:ascii="Arial" w:eastAsia="Times New Roman" w:hAnsi="Arial"/>
          <w:spacing w:val="0"/>
          <w:kern w:val="0"/>
          <w:sz w:val="20"/>
          <w:szCs w:val="24"/>
          <w:lang w:eastAsia="de-DE"/>
        </w:rPr>
        <w:t>MEUR (</w:t>
      </w:r>
      <w:r w:rsidR="00100677">
        <w:rPr>
          <w:rFonts w:ascii="Arial" w:eastAsia="Times New Roman" w:hAnsi="Arial"/>
          <w:spacing w:val="0"/>
          <w:kern w:val="0"/>
          <w:sz w:val="20"/>
          <w:szCs w:val="24"/>
          <w:lang w:eastAsia="de-DE"/>
        </w:rPr>
        <w:fldChar w:fldCharType="begin" w:fldLock="1"/>
      </w:r>
      <w:r w:rsidR="00100677">
        <w:rPr>
          <w:rFonts w:ascii="Arial" w:eastAsia="Times New Roman" w:hAnsi="Arial"/>
          <w:spacing w:val="0"/>
          <w:kern w:val="0"/>
          <w:sz w:val="20"/>
          <w:szCs w:val="24"/>
          <w:lang w:eastAsia="de-DE"/>
        </w:rPr>
        <w:instrText>QUOTE  "-3,4%"</w:instrText>
      </w:r>
      <w:r w:rsidR="00100677">
        <w:rPr>
          <w:rFonts w:ascii="Arial" w:eastAsia="Times New Roman" w:hAnsi="Arial"/>
          <w:spacing w:val="0"/>
          <w:kern w:val="0"/>
          <w:sz w:val="20"/>
          <w:szCs w:val="24"/>
          <w:lang w:eastAsia="de-DE"/>
        </w:rPr>
        <w:fldChar w:fldCharType="separate"/>
      </w:r>
      <w:bookmarkStart w:id="20" w:name="_FLink_2D_fdll_11"/>
      <w:r w:rsidR="00100677" w:rsidRPr="00100677">
        <w:rPr>
          <w:rFonts w:ascii="Arial" w:eastAsia="Times New Roman" w:hAnsi="Arial"/>
          <w:spacing w:val="0"/>
          <w:kern w:val="0"/>
          <w:sz w:val="20"/>
          <w:szCs w:val="24"/>
          <w:lang w:eastAsia="de-DE"/>
        </w:rPr>
        <w:noBreakHyphen/>
        <w:t>3,4%</w:t>
      </w:r>
      <w:bookmarkEnd w:id="20"/>
      <w:r w:rsidR="00100677">
        <w:rPr>
          <w:rFonts w:ascii="Arial" w:eastAsia="Times New Roman" w:hAnsi="Arial"/>
          <w:spacing w:val="0"/>
          <w:kern w:val="0"/>
          <w:sz w:val="20"/>
          <w:szCs w:val="24"/>
          <w:lang w:eastAsia="de-DE"/>
        </w:rPr>
        <w:fldChar w:fldCharType="end"/>
      </w:r>
      <w:r w:rsidR="00100677">
        <w:rPr>
          <w:rFonts w:ascii="Arial" w:eastAsia="Times New Roman" w:hAnsi="Arial"/>
          <w:spacing w:val="0"/>
          <w:kern w:val="0"/>
          <w:sz w:val="20"/>
          <w:szCs w:val="24"/>
          <w:lang w:eastAsia="de-DE"/>
        </w:rPr>
        <w:t xml:space="preserve"> </w:t>
      </w:r>
      <w:r w:rsidR="00CF3E03" w:rsidRPr="007410CE">
        <w:rPr>
          <w:rFonts w:ascii="Arial" w:eastAsia="Times New Roman" w:hAnsi="Arial"/>
          <w:spacing w:val="0"/>
          <w:kern w:val="0"/>
          <w:sz w:val="20"/>
          <w:szCs w:val="24"/>
          <w:lang w:eastAsia="de-DE"/>
        </w:rPr>
        <w:t xml:space="preserve">versus </w:t>
      </w:r>
      <w:bookmarkStart w:id="21" w:name="_GoBack"/>
      <w:bookmarkEnd w:id="21"/>
      <w:r w:rsidR="009B2733" w:rsidRPr="007410CE">
        <w:rPr>
          <w:rFonts w:ascii="Arial" w:eastAsia="Times New Roman" w:hAnsi="Arial"/>
          <w:spacing w:val="0"/>
          <w:kern w:val="0"/>
          <w:sz w:val="20"/>
          <w:szCs w:val="24"/>
          <w:lang w:eastAsia="de-DE"/>
        </w:rPr>
        <w:t>31. Dezember 201</w:t>
      </w:r>
      <w:r w:rsidR="005B3A44" w:rsidRPr="007410CE">
        <w:rPr>
          <w:rFonts w:ascii="Arial" w:eastAsia="Times New Roman" w:hAnsi="Arial"/>
          <w:spacing w:val="0"/>
          <w:kern w:val="0"/>
          <w:sz w:val="20"/>
          <w:szCs w:val="24"/>
          <w:lang w:eastAsia="de-DE"/>
        </w:rPr>
        <w:t>5</w:t>
      </w:r>
      <w:r w:rsidRPr="007410CE">
        <w:rPr>
          <w:rFonts w:ascii="Arial" w:eastAsia="Times New Roman" w:hAnsi="Arial"/>
          <w:spacing w:val="0"/>
          <w:kern w:val="0"/>
          <w:sz w:val="20"/>
          <w:szCs w:val="24"/>
          <w:lang w:eastAsia="de-DE"/>
        </w:rPr>
        <w:t>:</w:t>
      </w:r>
      <w:r w:rsidR="00640A3A" w:rsidRPr="007410CE">
        <w:rPr>
          <w:rFonts w:ascii="Arial" w:eastAsia="Times New Roman" w:hAnsi="Arial"/>
          <w:spacing w:val="0"/>
          <w:kern w:val="0"/>
          <w:sz w:val="20"/>
          <w:szCs w:val="24"/>
          <w:lang w:eastAsia="de-DE"/>
        </w:rPr>
        <w:t xml:space="preserve"> </w:t>
      </w:r>
      <w:r w:rsidR="00640A3A"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"7.324,2"</w:instrText>
      </w:r>
      <w:r w:rsidR="00640A3A" w:rsidRPr="007410CE">
        <w:rPr>
          <w:rFonts w:ascii="Arial" w:eastAsia="Times New Roman" w:hAnsi="Arial"/>
          <w:spacing w:val="0"/>
          <w:kern w:val="0"/>
          <w:sz w:val="20"/>
          <w:szCs w:val="24"/>
          <w:lang w:eastAsia="de-DE"/>
        </w:rPr>
        <w:fldChar w:fldCharType="separate"/>
      </w:r>
      <w:bookmarkStart w:id="22" w:name="_FLink_2D_fdll_15"/>
      <w:r w:rsidR="008017D4" w:rsidRPr="008017D4">
        <w:rPr>
          <w:rFonts w:ascii="Arial" w:eastAsia="Times New Roman" w:hAnsi="Arial"/>
          <w:spacing w:val="0"/>
          <w:kern w:val="0"/>
          <w:sz w:val="20"/>
          <w:szCs w:val="24"/>
          <w:lang w:eastAsia="de-DE"/>
        </w:rPr>
        <w:t>7.324,2</w:t>
      </w:r>
      <w:bookmarkEnd w:id="22"/>
      <w:r w:rsidR="00640A3A" w:rsidRPr="007410CE">
        <w:rPr>
          <w:rFonts w:ascii="Arial" w:eastAsia="Times New Roman" w:hAnsi="Arial"/>
          <w:spacing w:val="0"/>
          <w:kern w:val="0"/>
          <w:sz w:val="20"/>
          <w:szCs w:val="24"/>
          <w:lang w:eastAsia="de-DE"/>
        </w:rPr>
        <w:fldChar w:fldCharType="end"/>
      </w:r>
      <w:r w:rsidRPr="007410CE">
        <w:rPr>
          <w:rFonts w:ascii="Arial" w:eastAsia="Times New Roman" w:hAnsi="Arial"/>
          <w:spacing w:val="0"/>
          <w:kern w:val="0"/>
          <w:sz w:val="20"/>
          <w:szCs w:val="24"/>
          <w:lang w:eastAsia="de-DE"/>
        </w:rPr>
        <w:t> MEUR).</w:t>
      </w:r>
    </w:p>
    <w:p w:rsidR="00CA21DD" w:rsidRPr="007410CE" w:rsidRDefault="00320B45" w:rsidP="00E81120">
      <w:pPr>
        <w:pStyle w:val="ListParagraph"/>
        <w:numPr>
          <w:ilvl w:val="0"/>
          <w:numId w:val="47"/>
        </w:numPr>
        <w:spacing w:after="0" w:line="320" w:lineRule="exact"/>
        <w:ind w:left="284" w:hanging="284"/>
        <w:jc w:val="left"/>
        <w:rPr>
          <w:rFonts w:ascii="Arial" w:eastAsia="Times New Roman" w:hAnsi="Arial"/>
          <w:spacing w:val="0"/>
          <w:kern w:val="0"/>
          <w:sz w:val="20"/>
          <w:szCs w:val="24"/>
          <w:lang w:eastAsia="de-DE"/>
        </w:rPr>
      </w:pPr>
      <w:r>
        <w:rPr>
          <w:rFonts w:ascii="Arial" w:eastAsia="Times New Roman" w:hAnsi="Arial"/>
          <w:spacing w:val="0"/>
          <w:kern w:val="0"/>
          <w:sz w:val="20"/>
          <w:szCs w:val="24"/>
          <w:lang w:eastAsia="de-DE"/>
        </w:rPr>
        <w:t>Trotz des Umsatzrückgangs lag d</w:t>
      </w:r>
      <w:r w:rsidR="004A37D0" w:rsidRPr="007410CE">
        <w:rPr>
          <w:rFonts w:ascii="Arial" w:eastAsia="Times New Roman" w:hAnsi="Arial"/>
          <w:spacing w:val="0"/>
          <w:kern w:val="0"/>
          <w:sz w:val="20"/>
          <w:szCs w:val="24"/>
          <w:lang w:eastAsia="de-DE"/>
        </w:rPr>
        <w:t xml:space="preserve">as </w:t>
      </w:r>
      <w:r w:rsidR="00CE6981" w:rsidRPr="007410CE">
        <w:rPr>
          <w:rFonts w:ascii="Arial" w:eastAsia="Times New Roman" w:hAnsi="Arial"/>
          <w:spacing w:val="0"/>
          <w:kern w:val="0"/>
          <w:sz w:val="20"/>
          <w:szCs w:val="24"/>
          <w:u w:val="single"/>
          <w:lang w:eastAsia="de-DE"/>
        </w:rPr>
        <w:t>EBITA</w:t>
      </w:r>
      <w:r w:rsidR="00CE6981" w:rsidRPr="007410CE">
        <w:rPr>
          <w:rFonts w:ascii="Arial" w:eastAsia="Times New Roman" w:hAnsi="Arial"/>
          <w:spacing w:val="0"/>
          <w:kern w:val="0"/>
          <w:sz w:val="20"/>
          <w:szCs w:val="24"/>
          <w:lang w:eastAsia="de-DE"/>
        </w:rPr>
        <w:t xml:space="preserve"> </w:t>
      </w:r>
      <w:r w:rsidR="004A37D0" w:rsidRPr="007410CE">
        <w:rPr>
          <w:rFonts w:ascii="Arial" w:eastAsia="Times New Roman" w:hAnsi="Arial"/>
          <w:spacing w:val="0"/>
          <w:kern w:val="0"/>
          <w:sz w:val="20"/>
          <w:szCs w:val="24"/>
          <w:lang w:eastAsia="de-DE"/>
        </w:rPr>
        <w:t>im 1. Halbjahr 201</w:t>
      </w:r>
      <w:r w:rsidR="00BE724A" w:rsidRPr="007410CE">
        <w:rPr>
          <w:rFonts w:ascii="Arial" w:eastAsia="Times New Roman" w:hAnsi="Arial"/>
          <w:spacing w:val="0"/>
          <w:kern w:val="0"/>
          <w:sz w:val="20"/>
          <w:szCs w:val="24"/>
          <w:lang w:eastAsia="de-DE"/>
        </w:rPr>
        <w:t>6</w:t>
      </w:r>
      <w:r>
        <w:rPr>
          <w:rFonts w:ascii="Arial" w:eastAsia="Times New Roman" w:hAnsi="Arial"/>
          <w:spacing w:val="0"/>
          <w:kern w:val="0"/>
          <w:sz w:val="20"/>
          <w:szCs w:val="24"/>
          <w:lang w:eastAsia="de-DE"/>
        </w:rPr>
        <w:t xml:space="preserve"> mit</w:t>
      </w:r>
      <w:r w:rsidR="004A37D0" w:rsidRPr="007410CE">
        <w:rPr>
          <w:rFonts w:ascii="Arial" w:eastAsia="Times New Roman" w:hAnsi="Arial"/>
          <w:spacing w:val="0"/>
          <w:kern w:val="0"/>
          <w:sz w:val="20"/>
          <w:szCs w:val="24"/>
          <w:lang w:eastAsia="de-DE"/>
        </w:rPr>
        <w:t xml:space="preserve"> </w:t>
      </w:r>
      <w:r w:rsidR="00B96215">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"183,0"</w:instrText>
      </w:r>
      <w:r w:rsidR="00B96215">
        <w:rPr>
          <w:rFonts w:ascii="Arial" w:eastAsia="Times New Roman" w:hAnsi="Arial"/>
          <w:spacing w:val="0"/>
          <w:kern w:val="0"/>
          <w:sz w:val="20"/>
          <w:szCs w:val="24"/>
          <w:lang w:eastAsia="de-DE"/>
        </w:rPr>
        <w:fldChar w:fldCharType="separate"/>
      </w:r>
      <w:bookmarkStart w:id="23" w:name="_FLink_2D_fdll_13"/>
      <w:r w:rsidR="008017D4" w:rsidRPr="008017D4">
        <w:rPr>
          <w:rFonts w:ascii="Arial" w:eastAsia="Times New Roman" w:hAnsi="Arial"/>
          <w:spacing w:val="0"/>
          <w:kern w:val="0"/>
          <w:sz w:val="20"/>
          <w:szCs w:val="24"/>
          <w:lang w:eastAsia="de-DE"/>
        </w:rPr>
        <w:t>183,0</w:t>
      </w:r>
      <w:bookmarkEnd w:id="23"/>
      <w:r w:rsidR="00B96215">
        <w:rPr>
          <w:rFonts w:ascii="Arial" w:eastAsia="Times New Roman" w:hAnsi="Arial"/>
          <w:spacing w:val="0"/>
          <w:kern w:val="0"/>
          <w:sz w:val="20"/>
          <w:szCs w:val="24"/>
          <w:lang w:eastAsia="de-DE"/>
        </w:rPr>
        <w:fldChar w:fldCharType="end"/>
      </w:r>
      <w:r w:rsidR="00406950" w:rsidRPr="00B96215">
        <w:rPr>
          <w:rFonts w:ascii="Arial" w:eastAsia="Times New Roman" w:hAnsi="Arial"/>
          <w:spacing w:val="0"/>
          <w:kern w:val="0"/>
          <w:sz w:val="20"/>
          <w:szCs w:val="24"/>
          <w:lang w:eastAsia="de-DE"/>
        </w:rPr>
        <w:t> MEUR</w:t>
      </w:r>
      <w:r w:rsidR="00406950" w:rsidRPr="007410CE">
        <w:rPr>
          <w:rFonts w:ascii="Arial" w:eastAsia="Times New Roman" w:hAnsi="Arial"/>
          <w:spacing w:val="0"/>
          <w:kern w:val="0"/>
          <w:sz w:val="20"/>
          <w:szCs w:val="24"/>
          <w:lang w:eastAsia="de-DE"/>
        </w:rPr>
        <w:t xml:space="preserve"> </w:t>
      </w:r>
      <w:r>
        <w:rPr>
          <w:rFonts w:ascii="Arial" w:eastAsia="Times New Roman" w:hAnsi="Arial"/>
          <w:spacing w:val="0"/>
          <w:kern w:val="0"/>
          <w:sz w:val="20"/>
          <w:szCs w:val="24"/>
          <w:lang w:eastAsia="de-DE"/>
        </w:rPr>
        <w:t xml:space="preserve">praktisch auf </w:t>
      </w:r>
      <w:r w:rsidR="00406950" w:rsidRPr="007410CE">
        <w:rPr>
          <w:rFonts w:ascii="Arial" w:eastAsia="Times New Roman" w:hAnsi="Arial"/>
          <w:spacing w:val="0"/>
          <w:kern w:val="0"/>
          <w:sz w:val="20"/>
          <w:szCs w:val="24"/>
          <w:lang w:eastAsia="de-DE"/>
        </w:rPr>
        <w:t>dem Vorjahresvergleichswert (</w:t>
      </w:r>
      <w:r w:rsidR="0011180D"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"-1,0%"</w:instrText>
      </w:r>
      <w:r w:rsidR="0011180D" w:rsidRPr="007410CE">
        <w:rPr>
          <w:rFonts w:ascii="Arial" w:eastAsia="Times New Roman" w:hAnsi="Arial"/>
          <w:spacing w:val="0"/>
          <w:kern w:val="0"/>
          <w:sz w:val="20"/>
          <w:szCs w:val="24"/>
          <w:lang w:eastAsia="de-DE"/>
        </w:rPr>
        <w:fldChar w:fldCharType="separate"/>
      </w:r>
      <w:bookmarkStart w:id="24" w:name="_FLink_2D_fdll_18"/>
      <w:r w:rsidR="008017D4" w:rsidRPr="008017D4">
        <w:rPr>
          <w:rFonts w:ascii="Arial" w:eastAsia="Times New Roman" w:hAnsi="Arial"/>
          <w:spacing w:val="0"/>
          <w:kern w:val="0"/>
          <w:sz w:val="20"/>
          <w:szCs w:val="24"/>
          <w:lang w:eastAsia="de-DE"/>
        </w:rPr>
        <w:noBreakHyphen/>
        <w:t>1,0%</w:t>
      </w:r>
      <w:bookmarkEnd w:id="24"/>
      <w:r w:rsidR="0011180D" w:rsidRPr="007410CE">
        <w:rPr>
          <w:rFonts w:ascii="Arial" w:eastAsia="Times New Roman" w:hAnsi="Arial"/>
          <w:spacing w:val="0"/>
          <w:kern w:val="0"/>
          <w:sz w:val="20"/>
          <w:szCs w:val="24"/>
          <w:lang w:eastAsia="de-DE"/>
        </w:rPr>
        <w:fldChar w:fldCharType="end"/>
      </w:r>
      <w:r w:rsidR="003C612E" w:rsidRPr="007410CE">
        <w:rPr>
          <w:rFonts w:ascii="Arial" w:eastAsia="Times New Roman" w:hAnsi="Arial"/>
          <w:spacing w:val="0"/>
          <w:kern w:val="0"/>
          <w:sz w:val="20"/>
          <w:szCs w:val="24"/>
          <w:lang w:eastAsia="de-DE"/>
        </w:rPr>
        <w:t xml:space="preserve"> </w:t>
      </w:r>
      <w:r w:rsidR="00406950" w:rsidRPr="007410CE">
        <w:rPr>
          <w:rFonts w:ascii="Arial" w:eastAsia="Times New Roman" w:hAnsi="Arial"/>
          <w:spacing w:val="0"/>
          <w:kern w:val="0"/>
          <w:sz w:val="20"/>
          <w:szCs w:val="24"/>
          <w:lang w:eastAsia="de-DE"/>
        </w:rPr>
        <w:t xml:space="preserve">versus </w:t>
      </w:r>
      <w:r w:rsidR="002E5FF1" w:rsidRPr="007410CE">
        <w:rPr>
          <w:rFonts w:ascii="Arial" w:eastAsia="Times New Roman" w:hAnsi="Arial"/>
          <w:spacing w:val="0"/>
          <w:kern w:val="0"/>
          <w:sz w:val="20"/>
          <w:szCs w:val="24"/>
          <w:lang w:eastAsia="de-DE"/>
        </w:rPr>
        <w:t>H1 201</w:t>
      </w:r>
      <w:r w:rsidR="00BE724A" w:rsidRPr="007410CE">
        <w:rPr>
          <w:rFonts w:ascii="Arial" w:eastAsia="Times New Roman" w:hAnsi="Arial"/>
          <w:spacing w:val="0"/>
          <w:kern w:val="0"/>
          <w:sz w:val="20"/>
          <w:szCs w:val="24"/>
          <w:lang w:eastAsia="de-DE"/>
        </w:rPr>
        <w:t>5</w:t>
      </w:r>
      <w:r w:rsidR="00CE6981" w:rsidRPr="007410CE">
        <w:rPr>
          <w:rFonts w:ascii="Arial" w:eastAsia="Times New Roman" w:hAnsi="Arial"/>
          <w:spacing w:val="0"/>
          <w:kern w:val="0"/>
          <w:sz w:val="20"/>
          <w:szCs w:val="24"/>
          <w:lang w:eastAsia="de-DE"/>
        </w:rPr>
        <w:t>:</w:t>
      </w:r>
      <w:r w:rsidR="002E5FF1" w:rsidRPr="007410CE">
        <w:rPr>
          <w:rFonts w:ascii="Arial" w:eastAsia="Times New Roman" w:hAnsi="Arial"/>
          <w:spacing w:val="0"/>
          <w:kern w:val="0"/>
          <w:sz w:val="20"/>
          <w:szCs w:val="24"/>
          <w:lang w:eastAsia="de-DE"/>
        </w:rPr>
        <w:t xml:space="preserve"> </w:t>
      </w:r>
      <w:r w:rsidR="002E5FF1"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"184,9"</w:instrText>
      </w:r>
      <w:r w:rsidR="002E5FF1" w:rsidRPr="007410CE">
        <w:rPr>
          <w:rFonts w:ascii="Arial" w:eastAsia="Times New Roman" w:hAnsi="Arial"/>
          <w:spacing w:val="0"/>
          <w:kern w:val="0"/>
          <w:sz w:val="20"/>
          <w:szCs w:val="24"/>
          <w:lang w:eastAsia="de-DE"/>
        </w:rPr>
        <w:fldChar w:fldCharType="separate"/>
      </w:r>
      <w:bookmarkStart w:id="25" w:name="_FLink_2D_fdll_20"/>
      <w:r w:rsidR="008017D4" w:rsidRPr="008017D4">
        <w:rPr>
          <w:rFonts w:ascii="Arial" w:eastAsia="Times New Roman" w:hAnsi="Arial"/>
          <w:spacing w:val="0"/>
          <w:kern w:val="0"/>
          <w:sz w:val="20"/>
          <w:szCs w:val="24"/>
          <w:lang w:eastAsia="de-DE"/>
        </w:rPr>
        <w:t>184,9</w:t>
      </w:r>
      <w:bookmarkEnd w:id="25"/>
      <w:r w:rsidR="002E5FF1" w:rsidRPr="007410CE">
        <w:rPr>
          <w:rFonts w:ascii="Arial" w:eastAsia="Times New Roman" w:hAnsi="Arial"/>
          <w:spacing w:val="0"/>
          <w:kern w:val="0"/>
          <w:sz w:val="20"/>
          <w:szCs w:val="24"/>
          <w:lang w:eastAsia="de-DE"/>
        </w:rPr>
        <w:fldChar w:fldCharType="end"/>
      </w:r>
      <w:r w:rsidR="002A6E81" w:rsidRPr="007410CE">
        <w:rPr>
          <w:rFonts w:ascii="Arial" w:eastAsia="Times New Roman" w:hAnsi="Arial"/>
          <w:spacing w:val="0"/>
          <w:kern w:val="0"/>
          <w:sz w:val="20"/>
          <w:szCs w:val="24"/>
          <w:lang w:eastAsia="de-DE"/>
        </w:rPr>
        <w:t> </w:t>
      </w:r>
      <w:r w:rsidR="00CE6981" w:rsidRPr="007410CE">
        <w:rPr>
          <w:rFonts w:ascii="Arial" w:eastAsia="Times New Roman" w:hAnsi="Arial"/>
          <w:spacing w:val="0"/>
          <w:kern w:val="0"/>
          <w:sz w:val="20"/>
          <w:szCs w:val="24"/>
          <w:lang w:eastAsia="de-DE"/>
        </w:rPr>
        <w:t>MEUR)</w:t>
      </w:r>
      <w:r w:rsidR="00406950" w:rsidRPr="007410CE">
        <w:rPr>
          <w:rFonts w:ascii="Arial" w:eastAsia="Times New Roman" w:hAnsi="Arial"/>
          <w:spacing w:val="0"/>
          <w:kern w:val="0"/>
          <w:sz w:val="20"/>
          <w:szCs w:val="24"/>
          <w:lang w:eastAsia="de-DE"/>
        </w:rPr>
        <w:t xml:space="preserve">. </w:t>
      </w:r>
      <w:r>
        <w:rPr>
          <w:rFonts w:ascii="Arial" w:eastAsia="Times New Roman" w:hAnsi="Arial"/>
          <w:spacing w:val="0"/>
          <w:kern w:val="0"/>
          <w:sz w:val="20"/>
          <w:szCs w:val="24"/>
          <w:lang w:eastAsia="de-DE"/>
        </w:rPr>
        <w:t>Damit einhergehend erhöhte sich die Rentabilität (</w:t>
      </w:r>
      <w:r w:rsidR="00CE6981" w:rsidRPr="007410CE">
        <w:rPr>
          <w:rFonts w:ascii="Arial" w:eastAsia="Times New Roman" w:hAnsi="Arial"/>
          <w:spacing w:val="0"/>
          <w:kern w:val="0"/>
          <w:sz w:val="20"/>
          <w:szCs w:val="24"/>
          <w:u w:val="single"/>
          <w:lang w:eastAsia="de-DE"/>
        </w:rPr>
        <w:t>EBITA-Marge</w:t>
      </w:r>
      <w:r>
        <w:rPr>
          <w:rFonts w:ascii="Arial" w:eastAsia="Times New Roman" w:hAnsi="Arial"/>
          <w:spacing w:val="0"/>
          <w:kern w:val="0"/>
          <w:sz w:val="20"/>
          <w:szCs w:val="24"/>
          <w:u w:val="single"/>
          <w:lang w:eastAsia="de-DE"/>
        </w:rPr>
        <w:t>)</w:t>
      </w:r>
      <w:r w:rsidR="00CE6981" w:rsidRPr="007410CE">
        <w:rPr>
          <w:rFonts w:ascii="Arial" w:eastAsia="Times New Roman" w:hAnsi="Arial"/>
          <w:spacing w:val="0"/>
          <w:kern w:val="0"/>
          <w:sz w:val="20"/>
          <w:szCs w:val="24"/>
          <w:lang w:eastAsia="de-DE"/>
        </w:rPr>
        <w:t xml:space="preserve"> </w:t>
      </w:r>
      <w:r w:rsidR="00406950" w:rsidRPr="007410CE">
        <w:rPr>
          <w:rFonts w:ascii="Arial" w:eastAsia="Times New Roman" w:hAnsi="Arial"/>
          <w:spacing w:val="0"/>
          <w:kern w:val="0"/>
          <w:sz w:val="20"/>
          <w:szCs w:val="24"/>
          <w:lang w:eastAsia="de-DE"/>
        </w:rPr>
        <w:t>auf</w:t>
      </w:r>
      <w:r w:rsidR="006A7F5A" w:rsidRPr="007410CE">
        <w:rPr>
          <w:rFonts w:ascii="Arial" w:eastAsia="Times New Roman" w:hAnsi="Arial"/>
          <w:spacing w:val="0"/>
          <w:kern w:val="0"/>
          <w:sz w:val="20"/>
          <w:szCs w:val="24"/>
          <w:lang w:eastAsia="de-DE"/>
        </w:rPr>
        <w:t xml:space="preserve"> </w:t>
      </w:r>
      <w:r w:rsidR="00C6778E"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"6,6%"</w:instrText>
      </w:r>
      <w:r w:rsidR="00C6778E" w:rsidRPr="007410CE">
        <w:rPr>
          <w:rFonts w:ascii="Arial" w:eastAsia="Times New Roman" w:hAnsi="Arial"/>
          <w:spacing w:val="0"/>
          <w:kern w:val="0"/>
          <w:sz w:val="20"/>
          <w:szCs w:val="24"/>
          <w:lang w:eastAsia="de-DE"/>
        </w:rPr>
        <w:fldChar w:fldCharType="separate"/>
      </w:r>
      <w:bookmarkStart w:id="26" w:name="_FLink_2D_fdll_16"/>
      <w:r w:rsidR="008017D4" w:rsidRPr="008017D4">
        <w:rPr>
          <w:rFonts w:ascii="Arial" w:eastAsia="Times New Roman" w:hAnsi="Arial"/>
          <w:spacing w:val="0"/>
          <w:kern w:val="0"/>
          <w:sz w:val="20"/>
          <w:szCs w:val="24"/>
          <w:lang w:eastAsia="de-DE"/>
        </w:rPr>
        <w:t>6,6%</w:t>
      </w:r>
      <w:bookmarkEnd w:id="26"/>
      <w:r w:rsidR="00C6778E" w:rsidRPr="007410CE">
        <w:rPr>
          <w:rFonts w:ascii="Arial" w:eastAsia="Times New Roman" w:hAnsi="Arial"/>
          <w:spacing w:val="0"/>
          <w:kern w:val="0"/>
          <w:sz w:val="20"/>
          <w:szCs w:val="24"/>
          <w:lang w:eastAsia="de-DE"/>
        </w:rPr>
        <w:fldChar w:fldCharType="end"/>
      </w:r>
      <w:r w:rsidR="00406950" w:rsidRPr="007410CE">
        <w:rPr>
          <w:rFonts w:ascii="Arial" w:eastAsia="Times New Roman" w:hAnsi="Arial"/>
          <w:spacing w:val="0"/>
          <w:kern w:val="0"/>
          <w:sz w:val="20"/>
          <w:szCs w:val="24"/>
          <w:lang w:eastAsia="de-DE"/>
        </w:rPr>
        <w:t xml:space="preserve"> (H1 2015: </w:t>
      </w:r>
      <w:r w:rsidR="00406950"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"6,2%"</w:instrText>
      </w:r>
      <w:r w:rsidR="00406950" w:rsidRPr="007410CE">
        <w:rPr>
          <w:rFonts w:ascii="Arial" w:eastAsia="Times New Roman" w:hAnsi="Arial"/>
          <w:spacing w:val="0"/>
          <w:kern w:val="0"/>
          <w:sz w:val="20"/>
          <w:szCs w:val="24"/>
          <w:lang w:eastAsia="de-DE"/>
        </w:rPr>
        <w:fldChar w:fldCharType="separate"/>
      </w:r>
      <w:bookmarkStart w:id="27" w:name="_FLink_2D_fdll_22"/>
      <w:r w:rsidR="008017D4" w:rsidRPr="008017D4">
        <w:rPr>
          <w:rFonts w:ascii="Arial" w:eastAsia="Times New Roman" w:hAnsi="Arial"/>
          <w:spacing w:val="0"/>
          <w:kern w:val="0"/>
          <w:sz w:val="20"/>
          <w:szCs w:val="24"/>
          <w:lang w:eastAsia="de-DE"/>
        </w:rPr>
        <w:t>6,2%</w:t>
      </w:r>
      <w:bookmarkEnd w:id="27"/>
      <w:r w:rsidR="00406950" w:rsidRPr="007410CE">
        <w:rPr>
          <w:rFonts w:ascii="Arial" w:eastAsia="Times New Roman" w:hAnsi="Arial"/>
          <w:spacing w:val="0"/>
          <w:kern w:val="0"/>
          <w:sz w:val="20"/>
          <w:szCs w:val="24"/>
          <w:lang w:eastAsia="de-DE"/>
        </w:rPr>
        <w:fldChar w:fldCharType="end"/>
      </w:r>
      <w:r w:rsidR="00406950" w:rsidRPr="007410CE">
        <w:rPr>
          <w:rFonts w:ascii="Arial" w:eastAsia="Times New Roman" w:hAnsi="Arial"/>
          <w:spacing w:val="0"/>
          <w:kern w:val="0"/>
          <w:sz w:val="20"/>
          <w:szCs w:val="24"/>
          <w:lang w:eastAsia="de-DE"/>
        </w:rPr>
        <w:t>). I</w:t>
      </w:r>
      <w:r w:rsidR="00550B9B" w:rsidRPr="007410CE">
        <w:rPr>
          <w:rFonts w:ascii="Arial" w:eastAsia="Times New Roman" w:hAnsi="Arial"/>
          <w:spacing w:val="0"/>
          <w:kern w:val="0"/>
          <w:sz w:val="20"/>
          <w:szCs w:val="24"/>
          <w:lang w:eastAsia="de-DE"/>
        </w:rPr>
        <w:t>m 2. Quartal 201</w:t>
      </w:r>
      <w:r w:rsidR="00BE724A" w:rsidRPr="007410CE">
        <w:rPr>
          <w:rFonts w:ascii="Arial" w:eastAsia="Times New Roman" w:hAnsi="Arial"/>
          <w:spacing w:val="0"/>
          <w:kern w:val="0"/>
          <w:sz w:val="20"/>
          <w:szCs w:val="24"/>
          <w:lang w:eastAsia="de-DE"/>
        </w:rPr>
        <w:t>6</w:t>
      </w:r>
      <w:r w:rsidR="00550B9B" w:rsidRPr="007410CE">
        <w:rPr>
          <w:rFonts w:ascii="Arial" w:eastAsia="Times New Roman" w:hAnsi="Arial"/>
          <w:spacing w:val="0"/>
          <w:kern w:val="0"/>
          <w:sz w:val="20"/>
          <w:szCs w:val="24"/>
          <w:lang w:eastAsia="de-DE"/>
        </w:rPr>
        <w:t xml:space="preserve"> betrug d</w:t>
      </w:r>
      <w:r w:rsidR="00541EC7" w:rsidRPr="007410CE">
        <w:rPr>
          <w:rFonts w:ascii="Arial" w:eastAsia="Times New Roman" w:hAnsi="Arial"/>
          <w:spacing w:val="0"/>
          <w:kern w:val="0"/>
          <w:sz w:val="20"/>
          <w:szCs w:val="24"/>
          <w:lang w:eastAsia="de-DE"/>
        </w:rPr>
        <w:t xml:space="preserve">as EBITA </w:t>
      </w:r>
      <w:r w:rsidR="00886AD2"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"99,1"</w:instrText>
      </w:r>
      <w:r w:rsidR="00886AD2" w:rsidRPr="007410CE">
        <w:rPr>
          <w:rFonts w:ascii="Arial" w:eastAsia="Times New Roman" w:hAnsi="Arial"/>
          <w:spacing w:val="0"/>
          <w:kern w:val="0"/>
          <w:sz w:val="20"/>
          <w:szCs w:val="24"/>
          <w:lang w:eastAsia="de-DE"/>
        </w:rPr>
        <w:fldChar w:fldCharType="separate"/>
      </w:r>
      <w:bookmarkStart w:id="28" w:name="_FLink_2D_fdll_25"/>
      <w:r w:rsidR="008017D4" w:rsidRPr="008017D4">
        <w:rPr>
          <w:rFonts w:ascii="Arial" w:eastAsia="Times New Roman" w:hAnsi="Arial"/>
          <w:spacing w:val="0"/>
          <w:kern w:val="0"/>
          <w:sz w:val="20"/>
          <w:szCs w:val="24"/>
          <w:lang w:eastAsia="de-DE"/>
        </w:rPr>
        <w:t>99,1</w:t>
      </w:r>
      <w:bookmarkEnd w:id="28"/>
      <w:r w:rsidR="00886AD2" w:rsidRPr="007410CE">
        <w:rPr>
          <w:rFonts w:ascii="Arial" w:eastAsia="Times New Roman" w:hAnsi="Arial"/>
          <w:spacing w:val="0"/>
          <w:kern w:val="0"/>
          <w:sz w:val="20"/>
          <w:szCs w:val="24"/>
          <w:lang w:eastAsia="de-DE"/>
        </w:rPr>
        <w:fldChar w:fldCharType="end"/>
      </w:r>
      <w:r w:rsidR="002A6E81" w:rsidRPr="007410CE">
        <w:rPr>
          <w:rFonts w:ascii="Arial" w:eastAsia="Times New Roman" w:hAnsi="Arial"/>
          <w:spacing w:val="0"/>
          <w:kern w:val="0"/>
          <w:sz w:val="20"/>
          <w:szCs w:val="24"/>
          <w:lang w:eastAsia="de-DE"/>
        </w:rPr>
        <w:t> </w:t>
      </w:r>
      <w:r w:rsidR="00541EC7" w:rsidRPr="007410CE">
        <w:rPr>
          <w:rFonts w:ascii="Arial" w:eastAsia="Times New Roman" w:hAnsi="Arial"/>
          <w:spacing w:val="0"/>
          <w:kern w:val="0"/>
          <w:sz w:val="20"/>
          <w:szCs w:val="24"/>
          <w:lang w:eastAsia="de-DE"/>
        </w:rPr>
        <w:t xml:space="preserve">MEUR </w:t>
      </w:r>
      <w:r w:rsidR="006A7F5A" w:rsidRPr="007410CE">
        <w:rPr>
          <w:rFonts w:ascii="Arial" w:eastAsia="Times New Roman" w:hAnsi="Arial"/>
          <w:spacing w:val="0"/>
          <w:kern w:val="0"/>
          <w:sz w:val="20"/>
          <w:szCs w:val="24"/>
          <w:lang w:eastAsia="de-DE"/>
        </w:rPr>
        <w:t>(</w:t>
      </w:r>
      <w:r w:rsidR="00B37618" w:rsidRPr="00B37618">
        <w:rPr>
          <w:rFonts w:ascii="Arial" w:hAnsi="Arial" w:cs="Arial"/>
          <w:sz w:val="18"/>
          <w:szCs w:val="18"/>
        </w:rPr>
        <w:noBreakHyphen/>
      </w:r>
      <w:r w:rsidR="00886AD2"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"11,1%"</w:instrText>
      </w:r>
      <w:r w:rsidR="00886AD2" w:rsidRPr="007410CE">
        <w:rPr>
          <w:rFonts w:ascii="Arial" w:eastAsia="Times New Roman" w:hAnsi="Arial"/>
          <w:spacing w:val="0"/>
          <w:kern w:val="0"/>
          <w:sz w:val="20"/>
          <w:szCs w:val="24"/>
          <w:lang w:eastAsia="de-DE"/>
        </w:rPr>
        <w:fldChar w:fldCharType="separate"/>
      </w:r>
      <w:bookmarkStart w:id="29" w:name="_FLink_2D_fdll_26"/>
      <w:r w:rsidR="008017D4" w:rsidRPr="008017D4">
        <w:rPr>
          <w:rFonts w:ascii="Arial" w:eastAsia="Times New Roman" w:hAnsi="Arial"/>
          <w:spacing w:val="0"/>
          <w:kern w:val="0"/>
          <w:sz w:val="20"/>
          <w:szCs w:val="24"/>
          <w:lang w:eastAsia="de-DE"/>
        </w:rPr>
        <w:t>11,1%</w:t>
      </w:r>
      <w:bookmarkEnd w:id="29"/>
      <w:r w:rsidR="00886AD2" w:rsidRPr="007410CE">
        <w:rPr>
          <w:rFonts w:ascii="Arial" w:eastAsia="Times New Roman" w:hAnsi="Arial"/>
          <w:spacing w:val="0"/>
          <w:kern w:val="0"/>
          <w:sz w:val="20"/>
          <w:szCs w:val="24"/>
          <w:lang w:eastAsia="de-DE"/>
        </w:rPr>
        <w:fldChar w:fldCharType="end"/>
      </w:r>
      <w:r w:rsidR="00541EC7" w:rsidRPr="007410CE">
        <w:rPr>
          <w:rFonts w:ascii="Arial" w:eastAsia="Times New Roman" w:hAnsi="Arial"/>
          <w:spacing w:val="0"/>
          <w:kern w:val="0"/>
          <w:sz w:val="20"/>
          <w:szCs w:val="24"/>
          <w:lang w:eastAsia="de-DE"/>
        </w:rPr>
        <w:t xml:space="preserve"> </w:t>
      </w:r>
      <w:r w:rsidR="00BE724A" w:rsidRPr="007410CE">
        <w:rPr>
          <w:rFonts w:ascii="Arial" w:eastAsia="Times New Roman" w:hAnsi="Arial"/>
          <w:spacing w:val="0"/>
          <w:kern w:val="0"/>
          <w:sz w:val="20"/>
          <w:szCs w:val="24"/>
          <w:lang w:eastAsia="de-DE"/>
        </w:rPr>
        <w:t>versus Q2 2015</w:t>
      </w:r>
      <w:r w:rsidR="006A7F5A" w:rsidRPr="007410CE">
        <w:rPr>
          <w:rFonts w:ascii="Arial" w:eastAsia="Times New Roman" w:hAnsi="Arial"/>
          <w:spacing w:val="0"/>
          <w:kern w:val="0"/>
          <w:sz w:val="20"/>
          <w:szCs w:val="24"/>
          <w:lang w:eastAsia="de-DE"/>
        </w:rPr>
        <w:t xml:space="preserve">: </w:t>
      </w:r>
      <w:r w:rsidR="00886AD2"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"111,5"</w:instrText>
      </w:r>
      <w:r w:rsidR="00886AD2" w:rsidRPr="007410CE">
        <w:rPr>
          <w:rFonts w:ascii="Arial" w:eastAsia="Times New Roman" w:hAnsi="Arial"/>
          <w:spacing w:val="0"/>
          <w:kern w:val="0"/>
          <w:sz w:val="20"/>
          <w:szCs w:val="24"/>
          <w:lang w:eastAsia="de-DE"/>
        </w:rPr>
        <w:fldChar w:fldCharType="separate"/>
      </w:r>
      <w:bookmarkStart w:id="30" w:name="_FLink_2D_fdll_21"/>
      <w:r w:rsidR="008017D4" w:rsidRPr="008017D4">
        <w:rPr>
          <w:rFonts w:ascii="Arial" w:eastAsia="Times New Roman" w:hAnsi="Arial"/>
          <w:spacing w:val="0"/>
          <w:kern w:val="0"/>
          <w:sz w:val="20"/>
          <w:szCs w:val="24"/>
          <w:lang w:eastAsia="de-DE"/>
        </w:rPr>
        <w:t>111,5</w:t>
      </w:r>
      <w:bookmarkEnd w:id="30"/>
      <w:r w:rsidR="00886AD2" w:rsidRPr="007410CE">
        <w:rPr>
          <w:rFonts w:ascii="Arial" w:eastAsia="Times New Roman" w:hAnsi="Arial"/>
          <w:spacing w:val="0"/>
          <w:kern w:val="0"/>
          <w:sz w:val="20"/>
          <w:szCs w:val="24"/>
          <w:lang w:eastAsia="de-DE"/>
        </w:rPr>
        <w:fldChar w:fldCharType="end"/>
      </w:r>
      <w:r w:rsidR="002A6E81" w:rsidRPr="007410CE">
        <w:rPr>
          <w:rFonts w:ascii="Arial" w:eastAsia="Times New Roman" w:hAnsi="Arial"/>
          <w:spacing w:val="0"/>
          <w:kern w:val="0"/>
          <w:sz w:val="20"/>
          <w:szCs w:val="24"/>
          <w:lang w:eastAsia="de-DE"/>
        </w:rPr>
        <w:t> </w:t>
      </w:r>
      <w:r w:rsidR="00541EC7" w:rsidRPr="007410CE">
        <w:rPr>
          <w:rFonts w:ascii="Arial" w:eastAsia="Times New Roman" w:hAnsi="Arial"/>
          <w:spacing w:val="0"/>
          <w:kern w:val="0"/>
          <w:sz w:val="20"/>
          <w:szCs w:val="24"/>
          <w:lang w:eastAsia="de-DE"/>
        </w:rPr>
        <w:t>MEUR)</w:t>
      </w:r>
      <w:r>
        <w:rPr>
          <w:rFonts w:ascii="Arial" w:eastAsia="Times New Roman" w:hAnsi="Arial"/>
          <w:spacing w:val="0"/>
          <w:kern w:val="0"/>
          <w:sz w:val="20"/>
          <w:szCs w:val="24"/>
          <w:lang w:eastAsia="de-DE"/>
        </w:rPr>
        <w:t>.</w:t>
      </w:r>
    </w:p>
    <w:p w:rsidR="00C930C6" w:rsidRPr="007410CE" w:rsidRDefault="00C930C6" w:rsidP="0033087A">
      <w:pPr>
        <w:pStyle w:val="ListParagraph"/>
        <w:numPr>
          <w:ilvl w:val="0"/>
          <w:numId w:val="47"/>
        </w:numPr>
        <w:spacing w:after="0" w:line="320" w:lineRule="exact"/>
        <w:ind w:left="284" w:hanging="284"/>
        <w:jc w:val="left"/>
        <w:rPr>
          <w:rFonts w:ascii="Arial" w:eastAsia="Times New Roman" w:hAnsi="Arial"/>
          <w:spacing w:val="0"/>
          <w:kern w:val="0"/>
          <w:sz w:val="20"/>
          <w:szCs w:val="24"/>
          <w:lang w:eastAsia="de-DE"/>
        </w:rPr>
      </w:pPr>
      <w:r w:rsidRPr="007410CE">
        <w:rPr>
          <w:rFonts w:ascii="Arial" w:eastAsia="Times New Roman" w:hAnsi="Arial"/>
          <w:spacing w:val="0"/>
          <w:kern w:val="0"/>
          <w:sz w:val="20"/>
          <w:szCs w:val="24"/>
          <w:lang w:eastAsia="de-DE"/>
        </w:rPr>
        <w:t xml:space="preserve">Das </w:t>
      </w:r>
      <w:r w:rsidRPr="007410CE">
        <w:rPr>
          <w:rFonts w:ascii="Arial" w:eastAsia="Times New Roman" w:hAnsi="Arial"/>
          <w:spacing w:val="0"/>
          <w:kern w:val="0"/>
          <w:sz w:val="20"/>
          <w:szCs w:val="24"/>
          <w:u w:val="single"/>
          <w:lang w:eastAsia="de-DE"/>
        </w:rPr>
        <w:t>Konzern</w:t>
      </w:r>
      <w:r w:rsidR="002A6E81" w:rsidRPr="007410CE">
        <w:rPr>
          <w:rFonts w:ascii="Arial" w:eastAsia="Times New Roman" w:hAnsi="Arial"/>
          <w:spacing w:val="0"/>
          <w:kern w:val="0"/>
          <w:sz w:val="20"/>
          <w:szCs w:val="24"/>
          <w:u w:val="single"/>
          <w:lang w:eastAsia="de-DE"/>
        </w:rPr>
        <w:t>e</w:t>
      </w:r>
      <w:r w:rsidRPr="007410CE">
        <w:rPr>
          <w:rFonts w:ascii="Arial" w:eastAsia="Times New Roman" w:hAnsi="Arial"/>
          <w:spacing w:val="0"/>
          <w:kern w:val="0"/>
          <w:sz w:val="20"/>
          <w:szCs w:val="24"/>
          <w:u w:val="single"/>
          <w:lang w:eastAsia="de-DE"/>
        </w:rPr>
        <w:t>rgebnis</w:t>
      </w:r>
      <w:r w:rsidR="00BC0C1B" w:rsidRPr="007410CE">
        <w:rPr>
          <w:rFonts w:ascii="Arial" w:eastAsia="Times New Roman" w:hAnsi="Arial"/>
          <w:spacing w:val="0"/>
          <w:kern w:val="0"/>
          <w:sz w:val="20"/>
          <w:szCs w:val="24"/>
          <w:u w:val="single"/>
          <w:lang w:eastAsia="de-DE"/>
        </w:rPr>
        <w:t xml:space="preserve"> (nach Abzug von nicht beherrschenden Anteilen)</w:t>
      </w:r>
      <w:r w:rsidRPr="007410CE">
        <w:rPr>
          <w:rFonts w:ascii="Arial" w:eastAsia="Times New Roman" w:hAnsi="Arial"/>
          <w:spacing w:val="0"/>
          <w:kern w:val="0"/>
          <w:sz w:val="20"/>
          <w:szCs w:val="24"/>
          <w:lang w:eastAsia="de-DE"/>
        </w:rPr>
        <w:t xml:space="preserve"> </w:t>
      </w:r>
      <w:r w:rsidR="001B6210" w:rsidRPr="007410CE">
        <w:rPr>
          <w:rFonts w:ascii="Arial" w:eastAsia="Times New Roman" w:hAnsi="Arial"/>
          <w:spacing w:val="0"/>
          <w:kern w:val="0"/>
          <w:sz w:val="20"/>
          <w:szCs w:val="24"/>
          <w:lang w:eastAsia="de-DE"/>
        </w:rPr>
        <w:t>erhöhte sich</w:t>
      </w:r>
      <w:r w:rsidR="00E81120" w:rsidRPr="007410CE">
        <w:rPr>
          <w:rFonts w:ascii="Arial" w:eastAsia="Times New Roman" w:hAnsi="Arial"/>
          <w:spacing w:val="0"/>
          <w:kern w:val="0"/>
          <w:sz w:val="20"/>
          <w:szCs w:val="24"/>
          <w:lang w:eastAsia="de-DE"/>
        </w:rPr>
        <w:t xml:space="preserve"> </w:t>
      </w:r>
      <w:r w:rsidRPr="007410CE">
        <w:rPr>
          <w:rFonts w:ascii="Arial" w:eastAsia="Times New Roman" w:hAnsi="Arial"/>
          <w:spacing w:val="0"/>
          <w:kern w:val="0"/>
          <w:sz w:val="20"/>
          <w:szCs w:val="24"/>
          <w:lang w:eastAsia="de-DE"/>
        </w:rPr>
        <w:t>im 1. Halbjahr 201</w:t>
      </w:r>
      <w:r w:rsidR="00BE724A" w:rsidRPr="007410CE">
        <w:rPr>
          <w:rFonts w:ascii="Arial" w:eastAsia="Times New Roman" w:hAnsi="Arial"/>
          <w:spacing w:val="0"/>
          <w:kern w:val="0"/>
          <w:sz w:val="20"/>
          <w:szCs w:val="24"/>
          <w:lang w:eastAsia="de-DE"/>
        </w:rPr>
        <w:t>6</w:t>
      </w:r>
      <w:r w:rsidRPr="007410CE">
        <w:rPr>
          <w:rFonts w:ascii="Arial" w:eastAsia="Times New Roman" w:hAnsi="Arial"/>
          <w:spacing w:val="0"/>
          <w:kern w:val="0"/>
          <w:sz w:val="20"/>
          <w:szCs w:val="24"/>
          <w:lang w:eastAsia="de-DE"/>
        </w:rPr>
        <w:t xml:space="preserve"> </w:t>
      </w:r>
      <w:r w:rsidR="001B6210" w:rsidRPr="007410CE">
        <w:rPr>
          <w:rFonts w:ascii="Arial" w:eastAsia="Times New Roman" w:hAnsi="Arial"/>
          <w:spacing w:val="0"/>
          <w:kern w:val="0"/>
          <w:sz w:val="20"/>
          <w:szCs w:val="24"/>
          <w:lang w:eastAsia="de-DE"/>
        </w:rPr>
        <w:t xml:space="preserve">auf </w:t>
      </w:r>
      <w:r w:rsidR="00A6236D"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"120,2"</w:instrText>
      </w:r>
      <w:r w:rsidR="00A6236D" w:rsidRPr="007410CE">
        <w:rPr>
          <w:rFonts w:ascii="Arial" w:eastAsia="Times New Roman" w:hAnsi="Arial"/>
          <w:spacing w:val="0"/>
          <w:kern w:val="0"/>
          <w:sz w:val="20"/>
          <w:szCs w:val="24"/>
          <w:lang w:eastAsia="de-DE"/>
        </w:rPr>
        <w:fldChar w:fldCharType="separate"/>
      </w:r>
      <w:bookmarkStart w:id="31" w:name="_FLink_2D_fdll_23"/>
      <w:r w:rsidR="008017D4" w:rsidRPr="008017D4">
        <w:rPr>
          <w:rFonts w:ascii="Arial" w:eastAsia="Times New Roman" w:hAnsi="Arial"/>
          <w:spacing w:val="0"/>
          <w:kern w:val="0"/>
          <w:sz w:val="20"/>
          <w:szCs w:val="24"/>
          <w:lang w:eastAsia="de-DE"/>
        </w:rPr>
        <w:t>120,2</w:t>
      </w:r>
      <w:bookmarkEnd w:id="31"/>
      <w:r w:rsidR="00A6236D" w:rsidRPr="007410CE">
        <w:rPr>
          <w:rFonts w:ascii="Arial" w:eastAsia="Times New Roman" w:hAnsi="Arial"/>
          <w:spacing w:val="0"/>
          <w:kern w:val="0"/>
          <w:sz w:val="20"/>
          <w:szCs w:val="24"/>
          <w:lang w:eastAsia="de-DE"/>
        </w:rPr>
        <w:fldChar w:fldCharType="end"/>
      </w:r>
      <w:r w:rsidR="00F67814" w:rsidRPr="007410CE">
        <w:rPr>
          <w:rFonts w:ascii="Arial" w:eastAsia="Times New Roman" w:hAnsi="Arial"/>
          <w:spacing w:val="0"/>
          <w:kern w:val="0"/>
          <w:sz w:val="20"/>
          <w:szCs w:val="24"/>
          <w:lang w:eastAsia="de-DE"/>
        </w:rPr>
        <w:t> </w:t>
      </w:r>
      <w:r w:rsidRPr="007410CE">
        <w:rPr>
          <w:rFonts w:ascii="Arial" w:eastAsia="Times New Roman" w:hAnsi="Arial"/>
          <w:spacing w:val="0"/>
          <w:kern w:val="0"/>
          <w:sz w:val="20"/>
          <w:szCs w:val="24"/>
          <w:lang w:eastAsia="de-DE"/>
        </w:rPr>
        <w:t xml:space="preserve">MEUR </w:t>
      </w:r>
      <w:r w:rsidR="005E79A7" w:rsidRPr="007410CE">
        <w:rPr>
          <w:rFonts w:ascii="Arial" w:eastAsia="Times New Roman" w:hAnsi="Arial"/>
          <w:spacing w:val="0"/>
          <w:kern w:val="0"/>
          <w:sz w:val="20"/>
          <w:szCs w:val="24"/>
          <w:lang w:eastAsia="de-DE"/>
        </w:rPr>
        <w:t>(</w:t>
      </w:r>
      <w:r w:rsidR="00BE724A" w:rsidRPr="007410CE">
        <w:rPr>
          <w:rFonts w:ascii="Arial" w:eastAsia="Times New Roman" w:hAnsi="Arial"/>
          <w:spacing w:val="0"/>
          <w:kern w:val="0"/>
          <w:sz w:val="20"/>
          <w:szCs w:val="24"/>
          <w:lang w:eastAsia="de-DE"/>
        </w:rPr>
        <w:t>H1 2015</w:t>
      </w:r>
      <w:r w:rsidRPr="007410CE">
        <w:rPr>
          <w:rFonts w:ascii="Arial" w:eastAsia="Times New Roman" w:hAnsi="Arial"/>
          <w:spacing w:val="0"/>
          <w:kern w:val="0"/>
          <w:sz w:val="20"/>
          <w:szCs w:val="24"/>
          <w:lang w:eastAsia="de-DE"/>
        </w:rPr>
        <w:t>:</w:t>
      </w:r>
      <w:r w:rsidR="00A6236D" w:rsidRPr="007410CE">
        <w:rPr>
          <w:rFonts w:ascii="Arial" w:eastAsia="Times New Roman" w:hAnsi="Arial"/>
          <w:spacing w:val="0"/>
          <w:kern w:val="0"/>
          <w:sz w:val="20"/>
          <w:szCs w:val="24"/>
          <w:lang w:eastAsia="de-DE"/>
        </w:rPr>
        <w:t xml:space="preserve"> </w:t>
      </w:r>
      <w:r w:rsidR="00A6236D" w:rsidRPr="007410CE">
        <w:rPr>
          <w:rFonts w:ascii="Arial" w:eastAsia="Times New Roman" w:hAnsi="Arial"/>
          <w:spacing w:val="0"/>
          <w:kern w:val="0"/>
          <w:sz w:val="20"/>
          <w:szCs w:val="24"/>
          <w:lang w:eastAsia="de-DE"/>
        </w:rPr>
        <w:fldChar w:fldCharType="begin" w:fldLock="1"/>
      </w:r>
      <w:r w:rsidR="008017D4">
        <w:rPr>
          <w:rFonts w:ascii="Arial" w:eastAsia="Times New Roman" w:hAnsi="Arial"/>
          <w:spacing w:val="0"/>
          <w:kern w:val="0"/>
          <w:sz w:val="20"/>
          <w:szCs w:val="24"/>
          <w:lang w:eastAsia="de-DE"/>
        </w:rPr>
        <w:instrText>QUOTE  "113,9"</w:instrText>
      </w:r>
      <w:r w:rsidR="00A6236D" w:rsidRPr="007410CE">
        <w:rPr>
          <w:rFonts w:ascii="Arial" w:eastAsia="Times New Roman" w:hAnsi="Arial"/>
          <w:spacing w:val="0"/>
          <w:kern w:val="0"/>
          <w:sz w:val="20"/>
          <w:szCs w:val="24"/>
          <w:lang w:eastAsia="de-DE"/>
        </w:rPr>
        <w:fldChar w:fldCharType="separate"/>
      </w:r>
      <w:bookmarkStart w:id="32" w:name="_FLink_2D_fdll_32"/>
      <w:r w:rsidR="008017D4" w:rsidRPr="008017D4">
        <w:rPr>
          <w:rFonts w:ascii="Arial" w:eastAsia="Times New Roman" w:hAnsi="Arial"/>
          <w:spacing w:val="0"/>
          <w:kern w:val="0"/>
          <w:sz w:val="20"/>
          <w:szCs w:val="24"/>
          <w:lang w:eastAsia="de-DE"/>
        </w:rPr>
        <w:t>113,9</w:t>
      </w:r>
      <w:bookmarkEnd w:id="32"/>
      <w:r w:rsidR="00A6236D" w:rsidRPr="007410CE">
        <w:rPr>
          <w:rFonts w:ascii="Arial" w:eastAsia="Times New Roman" w:hAnsi="Arial"/>
          <w:spacing w:val="0"/>
          <w:kern w:val="0"/>
          <w:sz w:val="20"/>
          <w:szCs w:val="24"/>
          <w:lang w:eastAsia="de-DE"/>
        </w:rPr>
        <w:fldChar w:fldCharType="end"/>
      </w:r>
      <w:r w:rsidR="00F67814" w:rsidRPr="007410CE">
        <w:rPr>
          <w:rFonts w:ascii="Arial" w:eastAsia="Times New Roman" w:hAnsi="Arial"/>
          <w:spacing w:val="0"/>
          <w:kern w:val="0"/>
          <w:sz w:val="20"/>
          <w:szCs w:val="24"/>
          <w:lang w:eastAsia="de-DE"/>
        </w:rPr>
        <w:t> </w:t>
      </w:r>
      <w:r w:rsidRPr="007410CE">
        <w:rPr>
          <w:rFonts w:ascii="Arial" w:eastAsia="Times New Roman" w:hAnsi="Arial"/>
          <w:spacing w:val="0"/>
          <w:kern w:val="0"/>
          <w:sz w:val="20"/>
          <w:szCs w:val="24"/>
          <w:lang w:eastAsia="de-DE"/>
        </w:rPr>
        <w:t>MEUR).</w:t>
      </w:r>
    </w:p>
    <w:p w:rsidR="00CA3E70" w:rsidRDefault="00CA3E70" w:rsidP="00676871">
      <w:pPr>
        <w:spacing w:after="0" w:line="320" w:lineRule="exact"/>
        <w:jc w:val="left"/>
        <w:rPr>
          <w:rFonts w:ascii="Arial" w:eastAsia="Times New Roman" w:hAnsi="Arial"/>
          <w:bCs/>
          <w:iCs/>
          <w:spacing w:val="0"/>
          <w:kern w:val="0"/>
          <w:sz w:val="20"/>
          <w:szCs w:val="24"/>
          <w:lang w:eastAsia="de-DE"/>
        </w:rPr>
      </w:pPr>
    </w:p>
    <w:p w:rsidR="0046109C" w:rsidRDefault="0046109C" w:rsidP="007410CE">
      <w:pPr>
        <w:spacing w:after="0" w:line="320" w:lineRule="exact"/>
        <w:jc w:val="left"/>
        <w:rPr>
          <w:rFonts w:ascii="Arial" w:eastAsia="Times New Roman" w:hAnsi="Arial"/>
          <w:i/>
          <w:spacing w:val="0"/>
          <w:kern w:val="0"/>
          <w:sz w:val="20"/>
          <w:szCs w:val="24"/>
          <w:lang w:eastAsia="de-DE"/>
        </w:rPr>
      </w:pPr>
      <w:r>
        <w:rPr>
          <w:rFonts w:ascii="Arial" w:eastAsia="Times New Roman" w:hAnsi="Arial"/>
          <w:spacing w:val="0"/>
          <w:kern w:val="0"/>
          <w:sz w:val="20"/>
          <w:szCs w:val="24"/>
          <w:lang w:eastAsia="de-DE"/>
        </w:rPr>
        <w:t>Dr. Wolfgang Leitner, Vorstandsvorsitzender der ANDRITZ AG: „</w:t>
      </w:r>
      <w:r w:rsidRPr="008C1712">
        <w:rPr>
          <w:rFonts w:ascii="Arial" w:eastAsia="Times New Roman" w:hAnsi="Arial"/>
          <w:i/>
          <w:spacing w:val="0"/>
          <w:kern w:val="0"/>
          <w:sz w:val="20"/>
          <w:szCs w:val="24"/>
          <w:lang w:eastAsia="de-DE"/>
        </w:rPr>
        <w:t>Angesichts der anhaltend schwierigen gesamtwirtschaftlichen Rahmenbedingungen sind wir mit dem im 1. Halbjahr erzielten Ergebnis zu</w:t>
      </w:r>
      <w:r w:rsidR="007418F1">
        <w:rPr>
          <w:rFonts w:ascii="Arial" w:eastAsia="Times New Roman" w:hAnsi="Arial"/>
          <w:i/>
          <w:spacing w:val="0"/>
          <w:kern w:val="0"/>
          <w:sz w:val="20"/>
          <w:szCs w:val="24"/>
          <w:lang w:eastAsia="de-DE"/>
        </w:rPr>
        <w:t xml:space="preserve">frieden. Aus heutiger Sicht </w:t>
      </w:r>
      <w:r w:rsidRPr="008C1712">
        <w:rPr>
          <w:rFonts w:ascii="Arial" w:eastAsia="Times New Roman" w:hAnsi="Arial"/>
          <w:i/>
          <w:spacing w:val="0"/>
          <w:kern w:val="0"/>
          <w:sz w:val="20"/>
          <w:szCs w:val="24"/>
          <w:lang w:eastAsia="de-DE"/>
        </w:rPr>
        <w:t>erwarten wir für die restlichen Monate des heurigen Jahres</w:t>
      </w:r>
      <w:r w:rsidR="00C77B29">
        <w:rPr>
          <w:rFonts w:ascii="Arial" w:eastAsia="Times New Roman" w:hAnsi="Arial"/>
          <w:i/>
          <w:spacing w:val="0"/>
          <w:kern w:val="0"/>
          <w:sz w:val="20"/>
          <w:szCs w:val="24"/>
          <w:lang w:eastAsia="de-DE"/>
        </w:rPr>
        <w:t xml:space="preserve"> keine wesentlichen Änderungen i</w:t>
      </w:r>
      <w:r w:rsidRPr="008C1712">
        <w:rPr>
          <w:rFonts w:ascii="Arial" w:eastAsia="Times New Roman" w:hAnsi="Arial"/>
          <w:i/>
          <w:spacing w:val="0"/>
          <w:kern w:val="0"/>
          <w:sz w:val="20"/>
          <w:szCs w:val="24"/>
          <w:lang w:eastAsia="de-DE"/>
        </w:rPr>
        <w:t xml:space="preserve">n den von uns bedienten Märkten.“ </w:t>
      </w:r>
    </w:p>
    <w:p w:rsidR="0046109C" w:rsidRDefault="0046109C" w:rsidP="007410CE">
      <w:pPr>
        <w:spacing w:after="0" w:line="320" w:lineRule="exact"/>
        <w:jc w:val="left"/>
        <w:rPr>
          <w:rFonts w:ascii="Arial" w:eastAsia="Times New Roman" w:hAnsi="Arial"/>
          <w:i/>
          <w:spacing w:val="0"/>
          <w:kern w:val="0"/>
          <w:sz w:val="20"/>
          <w:szCs w:val="24"/>
          <w:lang w:eastAsia="de-DE"/>
        </w:rPr>
      </w:pPr>
    </w:p>
    <w:p w:rsidR="00A37384" w:rsidRPr="007410CE" w:rsidRDefault="007410CE" w:rsidP="007410CE">
      <w:pPr>
        <w:spacing w:after="0" w:line="320" w:lineRule="exact"/>
        <w:jc w:val="left"/>
        <w:rPr>
          <w:rFonts w:ascii="Arial" w:eastAsia="Times New Roman" w:hAnsi="Arial"/>
          <w:spacing w:val="0"/>
          <w:kern w:val="0"/>
          <w:sz w:val="20"/>
          <w:szCs w:val="24"/>
          <w:lang w:val="de-AT" w:eastAsia="de-DE"/>
        </w:rPr>
      </w:pPr>
      <w:r w:rsidRPr="007410CE">
        <w:rPr>
          <w:rFonts w:ascii="Arial" w:eastAsia="Times New Roman" w:hAnsi="Arial"/>
          <w:spacing w:val="0"/>
          <w:kern w:val="0"/>
          <w:sz w:val="20"/>
          <w:szCs w:val="24"/>
          <w:lang w:eastAsia="de-DE"/>
        </w:rPr>
        <w:t xml:space="preserve">Für das Geschäftsjahr </w:t>
      </w:r>
      <w:r w:rsidRPr="007410CE">
        <w:rPr>
          <w:rFonts w:ascii="Arial" w:eastAsia="Times New Roman" w:hAnsi="Arial"/>
          <w:spacing w:val="0"/>
          <w:kern w:val="0"/>
          <w:sz w:val="20"/>
          <w:szCs w:val="24"/>
          <w:lang w:val="de-AT" w:eastAsia="de-DE"/>
        </w:rPr>
        <w:t xml:space="preserve">2016 erwartet ANDRITZ auf Basis der aktuellen Geschäftsergebnisse </w:t>
      </w:r>
      <w:proofErr w:type="gramStart"/>
      <w:r w:rsidRPr="007410CE">
        <w:rPr>
          <w:rFonts w:ascii="Arial" w:eastAsia="Times New Roman" w:hAnsi="Arial"/>
          <w:spacing w:val="0"/>
          <w:kern w:val="0"/>
          <w:sz w:val="20"/>
          <w:szCs w:val="24"/>
          <w:lang w:val="de-AT" w:eastAsia="de-DE"/>
        </w:rPr>
        <w:t>einen</w:t>
      </w:r>
      <w:proofErr w:type="gramEnd"/>
      <w:r w:rsidR="007418F1">
        <w:rPr>
          <w:rFonts w:ascii="Arial" w:eastAsia="Times New Roman" w:hAnsi="Arial"/>
          <w:spacing w:val="0"/>
          <w:kern w:val="0"/>
          <w:sz w:val="20"/>
          <w:szCs w:val="24"/>
          <w:lang w:val="de-AT" w:eastAsia="de-DE"/>
        </w:rPr>
        <w:t xml:space="preserve"> </w:t>
      </w:r>
      <w:r w:rsidRPr="007410CE">
        <w:rPr>
          <w:rFonts w:ascii="Arial" w:eastAsia="Times New Roman" w:hAnsi="Arial"/>
          <w:spacing w:val="0"/>
          <w:kern w:val="0"/>
          <w:sz w:val="20"/>
          <w:szCs w:val="24"/>
          <w:lang w:val="de-AT" w:eastAsia="de-DE"/>
        </w:rPr>
        <w:t>Rückgang des Gruppenumsatzes gegenüber 2015 bei gleichzeitig solider Entwicklung der Rentabilität.</w:t>
      </w:r>
    </w:p>
    <w:p w:rsidR="00806794" w:rsidRDefault="00806794">
      <w:pPr>
        <w:spacing w:line="276" w:lineRule="auto"/>
        <w:jc w:val="left"/>
        <w:rPr>
          <w:rFonts w:ascii="Arial" w:eastAsia="Times New Roman" w:hAnsi="Arial"/>
          <w:spacing w:val="0"/>
          <w:kern w:val="0"/>
          <w:sz w:val="20"/>
          <w:szCs w:val="24"/>
          <w:highlight w:val="yellow"/>
          <w:lang w:eastAsia="de-DE"/>
        </w:rPr>
      </w:pPr>
    </w:p>
    <w:p w:rsidR="0088165A" w:rsidRPr="000F718F" w:rsidRDefault="0088165A" w:rsidP="0088165A">
      <w:pPr>
        <w:spacing w:after="0" w:line="320" w:lineRule="exact"/>
        <w:jc w:val="center"/>
        <w:rPr>
          <w:rFonts w:ascii="Arial" w:eastAsia="Times New Roman" w:hAnsi="Arial"/>
          <w:b/>
          <w:color w:val="000000"/>
          <w:spacing w:val="0"/>
          <w:kern w:val="0"/>
          <w:sz w:val="18"/>
          <w:szCs w:val="18"/>
          <w:lang w:val="de-AT" w:eastAsia="de-DE"/>
        </w:rPr>
      </w:pPr>
      <w:r w:rsidRPr="000F718F">
        <w:rPr>
          <w:rFonts w:ascii="Arial" w:eastAsia="Times New Roman" w:hAnsi="Arial"/>
          <w:spacing w:val="0"/>
          <w:kern w:val="0"/>
          <w:sz w:val="20"/>
          <w:szCs w:val="24"/>
          <w:lang w:val="de-AT" w:eastAsia="de-DE"/>
        </w:rPr>
        <w:t>– Ende –</w:t>
      </w:r>
    </w:p>
    <w:p w:rsidR="00D76EED" w:rsidRDefault="00D76EED" w:rsidP="00DE7307">
      <w:pPr>
        <w:spacing w:after="0" w:line="240" w:lineRule="exact"/>
        <w:outlineLvl w:val="0"/>
        <w:rPr>
          <w:rFonts w:ascii="Arial" w:hAnsi="Arial" w:cs="Arial"/>
          <w:b/>
          <w:bCs/>
          <w:sz w:val="18"/>
          <w:szCs w:val="18"/>
        </w:rPr>
      </w:pPr>
    </w:p>
    <w:p w:rsidR="00A74EEA" w:rsidRDefault="00A74EEA" w:rsidP="00DE7307">
      <w:pPr>
        <w:spacing w:after="0" w:line="240" w:lineRule="exact"/>
        <w:outlineLvl w:val="0"/>
        <w:rPr>
          <w:rFonts w:ascii="Arial" w:hAnsi="Arial" w:cs="Arial"/>
          <w:b/>
          <w:bCs/>
          <w:sz w:val="18"/>
          <w:szCs w:val="18"/>
        </w:rPr>
      </w:pPr>
    </w:p>
    <w:p w:rsidR="00C21498" w:rsidRDefault="00C21498">
      <w:pPr>
        <w:spacing w:line="276" w:lineRule="auto"/>
        <w:jc w:val="left"/>
        <w:rPr>
          <w:rFonts w:ascii="Arial" w:hAnsi="Arial" w:cs="Arial"/>
          <w:b/>
          <w:bCs/>
          <w:sz w:val="18"/>
          <w:szCs w:val="18"/>
        </w:rPr>
      </w:pPr>
      <w:r>
        <w:rPr>
          <w:rFonts w:ascii="Arial" w:hAnsi="Arial" w:cs="Arial"/>
          <w:b/>
          <w:bCs/>
          <w:sz w:val="18"/>
          <w:szCs w:val="18"/>
        </w:rPr>
        <w:br w:type="page"/>
      </w:r>
    </w:p>
    <w:p w:rsidR="00C21498" w:rsidRDefault="00C21498" w:rsidP="00BE724A">
      <w:pPr>
        <w:spacing w:after="0" w:line="240" w:lineRule="exact"/>
        <w:jc w:val="left"/>
        <w:rPr>
          <w:rFonts w:ascii="Arial" w:eastAsia="Times New Roman" w:hAnsi="Arial" w:cs="Arial"/>
          <w:b/>
          <w:spacing w:val="0"/>
          <w:kern w:val="0"/>
          <w:sz w:val="18"/>
          <w:szCs w:val="18"/>
          <w:lang w:eastAsia="de-DE"/>
        </w:rPr>
      </w:pPr>
    </w:p>
    <w:p w:rsidR="00C21498" w:rsidRDefault="00C21498" w:rsidP="00BE724A">
      <w:pPr>
        <w:spacing w:after="0" w:line="240" w:lineRule="exact"/>
        <w:jc w:val="left"/>
        <w:rPr>
          <w:rFonts w:ascii="Arial" w:eastAsia="Times New Roman" w:hAnsi="Arial" w:cs="Arial"/>
          <w:b/>
          <w:spacing w:val="0"/>
          <w:kern w:val="0"/>
          <w:sz w:val="18"/>
          <w:szCs w:val="18"/>
          <w:lang w:eastAsia="de-DE"/>
        </w:rPr>
      </w:pPr>
    </w:p>
    <w:p w:rsidR="00C21498" w:rsidRDefault="00C21498" w:rsidP="00BE724A">
      <w:pPr>
        <w:spacing w:after="0" w:line="240" w:lineRule="exact"/>
        <w:jc w:val="left"/>
        <w:rPr>
          <w:rFonts w:ascii="Arial" w:eastAsia="Times New Roman" w:hAnsi="Arial" w:cs="Arial"/>
          <w:b/>
          <w:spacing w:val="0"/>
          <w:kern w:val="0"/>
          <w:sz w:val="18"/>
          <w:szCs w:val="18"/>
          <w:lang w:eastAsia="de-DE"/>
        </w:rPr>
      </w:pPr>
    </w:p>
    <w:p w:rsidR="00C21498" w:rsidRDefault="00C21498" w:rsidP="00BE724A">
      <w:pPr>
        <w:spacing w:after="0" w:line="240" w:lineRule="exact"/>
        <w:jc w:val="left"/>
        <w:rPr>
          <w:rFonts w:ascii="Arial" w:eastAsia="Times New Roman" w:hAnsi="Arial" w:cs="Arial"/>
          <w:b/>
          <w:spacing w:val="0"/>
          <w:kern w:val="0"/>
          <w:sz w:val="18"/>
          <w:szCs w:val="18"/>
          <w:lang w:eastAsia="de-DE"/>
        </w:rPr>
      </w:pPr>
    </w:p>
    <w:p w:rsidR="00C21498" w:rsidRDefault="00C21498" w:rsidP="00BE724A">
      <w:pPr>
        <w:spacing w:after="0" w:line="240" w:lineRule="exact"/>
        <w:jc w:val="left"/>
        <w:rPr>
          <w:rFonts w:ascii="Arial" w:eastAsia="Times New Roman" w:hAnsi="Arial" w:cs="Arial"/>
          <w:b/>
          <w:spacing w:val="0"/>
          <w:kern w:val="0"/>
          <w:sz w:val="18"/>
          <w:szCs w:val="18"/>
          <w:lang w:eastAsia="de-DE"/>
        </w:rPr>
      </w:pPr>
    </w:p>
    <w:p w:rsidR="00BE724A" w:rsidRPr="00720AC5" w:rsidRDefault="00BE724A" w:rsidP="00BE724A">
      <w:pPr>
        <w:spacing w:after="0" w:line="240" w:lineRule="exact"/>
        <w:jc w:val="left"/>
        <w:rPr>
          <w:rFonts w:ascii="Arial" w:eastAsia="Times New Roman" w:hAnsi="Arial" w:cs="Arial"/>
          <w:b/>
          <w:spacing w:val="0"/>
          <w:kern w:val="0"/>
          <w:sz w:val="18"/>
          <w:szCs w:val="18"/>
          <w:lang w:eastAsia="de-DE"/>
        </w:rPr>
      </w:pPr>
      <w:r w:rsidRPr="005E79A7">
        <w:rPr>
          <w:rFonts w:ascii="Arial" w:eastAsia="Times New Roman" w:hAnsi="Arial" w:cs="Arial"/>
          <w:b/>
          <w:spacing w:val="0"/>
          <w:kern w:val="0"/>
          <w:sz w:val="18"/>
          <w:szCs w:val="18"/>
          <w:lang w:eastAsia="de-DE"/>
        </w:rPr>
        <w:t>Download Presse-Information</w:t>
      </w:r>
    </w:p>
    <w:p w:rsidR="00BE724A" w:rsidRPr="00720AC5" w:rsidRDefault="00BE724A" w:rsidP="00BE724A">
      <w:pPr>
        <w:spacing w:after="0" w:line="240" w:lineRule="exact"/>
        <w:jc w:val="left"/>
        <w:rPr>
          <w:rFonts w:ascii="Arial" w:eastAsia="Times New Roman" w:hAnsi="Arial" w:cs="Arial"/>
          <w:spacing w:val="0"/>
          <w:kern w:val="0"/>
          <w:sz w:val="18"/>
          <w:szCs w:val="18"/>
          <w:lang w:eastAsia="de-DE"/>
        </w:rPr>
      </w:pPr>
      <w:r w:rsidRPr="00720AC5">
        <w:rPr>
          <w:rFonts w:ascii="Arial" w:eastAsia="Times New Roman" w:hAnsi="Arial" w:cs="Arial"/>
          <w:spacing w:val="0"/>
          <w:kern w:val="0"/>
          <w:sz w:val="18"/>
          <w:szCs w:val="18"/>
          <w:lang w:eastAsia="de-DE"/>
        </w:rPr>
        <w:t>Die Presse-Information können Sie</w:t>
      </w:r>
      <w:r>
        <w:rPr>
          <w:rFonts w:ascii="Arial" w:eastAsia="Times New Roman" w:hAnsi="Arial" w:cs="Arial"/>
          <w:spacing w:val="0"/>
          <w:kern w:val="0"/>
          <w:sz w:val="18"/>
          <w:szCs w:val="18"/>
          <w:lang w:eastAsia="de-DE"/>
        </w:rPr>
        <w:t xml:space="preserve"> </w:t>
      </w:r>
      <w:r w:rsidRPr="00720AC5">
        <w:rPr>
          <w:rFonts w:ascii="Arial" w:eastAsia="Times New Roman" w:hAnsi="Arial" w:cs="Arial"/>
          <w:spacing w:val="0"/>
          <w:kern w:val="0"/>
          <w:sz w:val="18"/>
          <w:szCs w:val="18"/>
          <w:lang w:eastAsia="de-DE"/>
        </w:rPr>
        <w:t>auf der ANDRITZ-Website herunterladen</w:t>
      </w:r>
      <w:r>
        <w:rPr>
          <w:rFonts w:ascii="Arial" w:eastAsia="Times New Roman" w:hAnsi="Arial" w:cs="Arial"/>
          <w:spacing w:val="0"/>
          <w:kern w:val="0"/>
          <w:sz w:val="18"/>
          <w:szCs w:val="18"/>
          <w:lang w:eastAsia="de-DE"/>
        </w:rPr>
        <w:t>:</w:t>
      </w:r>
      <w:r w:rsidRPr="00720AC5">
        <w:rPr>
          <w:rFonts w:ascii="Arial" w:eastAsia="Times New Roman" w:hAnsi="Arial" w:cs="Arial"/>
          <w:spacing w:val="0"/>
          <w:kern w:val="0"/>
          <w:sz w:val="18"/>
          <w:szCs w:val="18"/>
          <w:lang w:eastAsia="de-DE"/>
        </w:rPr>
        <w:t xml:space="preserve"> </w:t>
      </w:r>
      <w:hyperlink r:id="rId9" w:history="1">
        <w:r w:rsidRPr="00720AC5">
          <w:rPr>
            <w:rFonts w:ascii="Arial" w:eastAsia="Times New Roman" w:hAnsi="Arial" w:cs="Arial"/>
            <w:color w:val="0000FF"/>
            <w:spacing w:val="0"/>
            <w:kern w:val="0"/>
            <w:sz w:val="18"/>
            <w:szCs w:val="18"/>
            <w:u w:val="single"/>
            <w:lang w:eastAsia="de-DE"/>
          </w:rPr>
          <w:t>www.andritz.com/news-de</w:t>
        </w:r>
      </w:hyperlink>
      <w:r w:rsidRPr="00720AC5">
        <w:rPr>
          <w:rFonts w:ascii="Arial" w:eastAsia="Times New Roman" w:hAnsi="Arial" w:cs="Arial"/>
          <w:spacing w:val="0"/>
          <w:kern w:val="0"/>
          <w:sz w:val="18"/>
          <w:szCs w:val="18"/>
          <w:lang w:eastAsia="de-DE"/>
        </w:rPr>
        <w:t>.</w:t>
      </w:r>
    </w:p>
    <w:p w:rsidR="00BE724A" w:rsidRPr="00720AC5" w:rsidRDefault="00BE724A" w:rsidP="00BE724A">
      <w:pPr>
        <w:spacing w:after="0" w:line="240" w:lineRule="exact"/>
        <w:jc w:val="left"/>
        <w:rPr>
          <w:rFonts w:ascii="Arial" w:eastAsia="Times New Roman" w:hAnsi="Arial" w:cs="Arial"/>
          <w:b/>
          <w:bCs/>
          <w:spacing w:val="0"/>
          <w:kern w:val="0"/>
          <w:sz w:val="18"/>
          <w:szCs w:val="18"/>
          <w:lang w:val="de-AT" w:eastAsia="de-DE"/>
        </w:rPr>
      </w:pPr>
    </w:p>
    <w:p w:rsidR="00BE724A" w:rsidRPr="00720AC5" w:rsidRDefault="00BE724A" w:rsidP="00BE724A">
      <w:pPr>
        <w:spacing w:after="0" w:line="240" w:lineRule="exact"/>
        <w:jc w:val="left"/>
        <w:rPr>
          <w:rFonts w:ascii="Arial" w:eastAsia="Times New Roman" w:hAnsi="Arial" w:cs="Arial"/>
          <w:b/>
          <w:bCs/>
          <w:spacing w:val="0"/>
          <w:kern w:val="0"/>
          <w:sz w:val="18"/>
          <w:szCs w:val="18"/>
          <w:lang w:val="de-AT" w:eastAsia="de-DE"/>
        </w:rPr>
      </w:pPr>
      <w:r w:rsidRPr="005E79A7">
        <w:rPr>
          <w:rFonts w:ascii="Arial" w:eastAsia="Times New Roman" w:hAnsi="Arial" w:cs="Arial"/>
          <w:b/>
          <w:bCs/>
          <w:spacing w:val="0"/>
          <w:kern w:val="0"/>
          <w:sz w:val="18"/>
          <w:szCs w:val="18"/>
          <w:lang w:val="de-AT" w:eastAsia="de-DE"/>
        </w:rPr>
        <w:t>Für weitere Informationen wenden Sie sich bitte an:</w:t>
      </w:r>
    </w:p>
    <w:p w:rsidR="00BE724A" w:rsidRPr="00720AC5" w:rsidRDefault="00E174FB" w:rsidP="00BE724A">
      <w:pPr>
        <w:spacing w:after="0" w:line="240" w:lineRule="exact"/>
        <w:jc w:val="left"/>
        <w:rPr>
          <w:rFonts w:ascii="Arial" w:eastAsia="Times New Roman" w:hAnsi="Arial" w:cs="Arial"/>
          <w:bCs/>
          <w:spacing w:val="0"/>
          <w:kern w:val="0"/>
          <w:sz w:val="18"/>
          <w:szCs w:val="18"/>
          <w:lang w:val="en-US" w:eastAsia="de-DE"/>
        </w:rPr>
      </w:pPr>
      <w:r>
        <w:rPr>
          <w:rFonts w:ascii="Arial" w:eastAsia="Times New Roman" w:hAnsi="Arial" w:cs="Arial"/>
          <w:bCs/>
          <w:spacing w:val="0"/>
          <w:kern w:val="0"/>
          <w:sz w:val="18"/>
          <w:szCs w:val="18"/>
          <w:lang w:val="en-US" w:eastAsia="de-DE"/>
        </w:rPr>
        <w:t xml:space="preserve">Dr. </w:t>
      </w:r>
      <w:r w:rsidR="00BE724A" w:rsidRPr="00720AC5">
        <w:rPr>
          <w:rFonts w:ascii="Arial" w:eastAsia="Times New Roman" w:hAnsi="Arial" w:cs="Arial"/>
          <w:bCs/>
          <w:spacing w:val="0"/>
          <w:kern w:val="0"/>
          <w:sz w:val="18"/>
          <w:szCs w:val="18"/>
          <w:lang w:val="en-US" w:eastAsia="de-DE"/>
        </w:rPr>
        <w:t>Michael Buchbauer</w:t>
      </w:r>
    </w:p>
    <w:p w:rsidR="00BE724A" w:rsidRPr="00720AC5" w:rsidRDefault="00BE724A" w:rsidP="00BE724A">
      <w:pPr>
        <w:spacing w:after="0" w:line="240" w:lineRule="exact"/>
        <w:jc w:val="left"/>
        <w:rPr>
          <w:rFonts w:ascii="Arial" w:eastAsia="Times New Roman" w:hAnsi="Arial" w:cs="Arial"/>
          <w:bCs/>
          <w:spacing w:val="0"/>
          <w:kern w:val="0"/>
          <w:sz w:val="18"/>
          <w:szCs w:val="18"/>
          <w:lang w:val="en-US" w:eastAsia="de-DE"/>
        </w:rPr>
      </w:pPr>
      <w:r w:rsidRPr="00720AC5">
        <w:rPr>
          <w:rFonts w:ascii="Arial" w:eastAsia="Times New Roman" w:hAnsi="Arial" w:cs="Arial"/>
          <w:bCs/>
          <w:spacing w:val="0"/>
          <w:kern w:val="0"/>
          <w:sz w:val="18"/>
          <w:szCs w:val="18"/>
          <w:lang w:val="en-US" w:eastAsia="de-DE"/>
        </w:rPr>
        <w:t>Head of Corporate Communications</w:t>
      </w:r>
    </w:p>
    <w:p w:rsidR="00BE724A" w:rsidRPr="00720AC5" w:rsidRDefault="00BE724A" w:rsidP="00BE724A">
      <w:pPr>
        <w:spacing w:after="0" w:line="240" w:lineRule="exact"/>
        <w:jc w:val="left"/>
        <w:rPr>
          <w:rFonts w:ascii="Arial" w:eastAsia="Times New Roman" w:hAnsi="Arial" w:cs="Arial"/>
          <w:bCs/>
          <w:spacing w:val="0"/>
          <w:kern w:val="0"/>
          <w:sz w:val="18"/>
          <w:szCs w:val="18"/>
          <w:lang w:val="de-AT" w:eastAsia="de-DE"/>
        </w:rPr>
      </w:pPr>
      <w:r w:rsidRPr="00720AC5">
        <w:rPr>
          <w:rFonts w:ascii="Arial" w:eastAsia="Times New Roman" w:hAnsi="Arial" w:cs="Arial"/>
          <w:bCs/>
          <w:spacing w:val="0"/>
          <w:kern w:val="0"/>
          <w:sz w:val="18"/>
          <w:szCs w:val="18"/>
          <w:lang w:val="de-AT" w:eastAsia="de-DE"/>
        </w:rPr>
        <w:t>Tel.: +43 (316) 6902 2979</w:t>
      </w:r>
    </w:p>
    <w:p w:rsidR="00BE724A" w:rsidRPr="00720AC5" w:rsidRDefault="00BE724A" w:rsidP="00BE724A">
      <w:pPr>
        <w:spacing w:after="0" w:line="240" w:lineRule="exact"/>
        <w:jc w:val="left"/>
        <w:rPr>
          <w:rFonts w:ascii="Arial" w:eastAsia="Times New Roman" w:hAnsi="Arial" w:cs="Arial"/>
          <w:bCs/>
          <w:spacing w:val="0"/>
          <w:kern w:val="0"/>
          <w:sz w:val="18"/>
          <w:szCs w:val="18"/>
          <w:lang w:val="de-AT" w:eastAsia="de-DE"/>
        </w:rPr>
      </w:pPr>
      <w:r w:rsidRPr="00720AC5">
        <w:rPr>
          <w:rFonts w:ascii="Arial" w:eastAsia="Times New Roman" w:hAnsi="Arial" w:cs="Arial"/>
          <w:bCs/>
          <w:spacing w:val="0"/>
          <w:kern w:val="0"/>
          <w:sz w:val="18"/>
          <w:szCs w:val="18"/>
          <w:lang w:val="de-AT" w:eastAsia="de-DE"/>
        </w:rPr>
        <w:t>michael.buchbauer@andritz.com</w:t>
      </w:r>
    </w:p>
    <w:p w:rsidR="00BE724A" w:rsidRPr="00720AC5" w:rsidRDefault="00BE724A" w:rsidP="00BE724A">
      <w:pPr>
        <w:spacing w:after="0" w:line="240" w:lineRule="exact"/>
        <w:jc w:val="left"/>
        <w:rPr>
          <w:rFonts w:ascii="Arial" w:eastAsia="Times New Roman" w:hAnsi="Arial" w:cs="Arial"/>
          <w:bCs/>
          <w:spacing w:val="0"/>
          <w:kern w:val="0"/>
          <w:sz w:val="18"/>
          <w:szCs w:val="18"/>
          <w:lang w:val="de-AT" w:eastAsia="de-DE"/>
        </w:rPr>
      </w:pPr>
      <w:r w:rsidRPr="00720AC5">
        <w:rPr>
          <w:rFonts w:ascii="Arial" w:eastAsia="Times New Roman" w:hAnsi="Arial" w:cs="Arial"/>
          <w:bCs/>
          <w:spacing w:val="0"/>
          <w:kern w:val="0"/>
          <w:sz w:val="18"/>
          <w:szCs w:val="18"/>
          <w:lang w:val="de-AT" w:eastAsia="de-DE"/>
        </w:rPr>
        <w:t>www.andritz.com</w:t>
      </w:r>
    </w:p>
    <w:p w:rsidR="00BE724A" w:rsidRPr="00720AC5" w:rsidRDefault="00BE724A" w:rsidP="00BE724A">
      <w:pPr>
        <w:spacing w:after="0" w:line="240" w:lineRule="exact"/>
        <w:jc w:val="left"/>
        <w:rPr>
          <w:rFonts w:ascii="Arial" w:eastAsia="Times New Roman" w:hAnsi="Arial" w:cs="Arial"/>
          <w:bCs/>
          <w:spacing w:val="0"/>
          <w:kern w:val="0"/>
          <w:sz w:val="18"/>
          <w:szCs w:val="18"/>
          <w:lang w:val="de-AT" w:eastAsia="de-DE"/>
        </w:rPr>
      </w:pPr>
    </w:p>
    <w:p w:rsidR="00BE724A" w:rsidRPr="00720AC5" w:rsidRDefault="00BE724A" w:rsidP="00BE724A">
      <w:pPr>
        <w:spacing w:after="0" w:line="240" w:lineRule="exact"/>
        <w:jc w:val="left"/>
        <w:rPr>
          <w:rFonts w:ascii="Arial" w:eastAsia="Times New Roman" w:hAnsi="Arial" w:cs="Arial"/>
          <w:b/>
          <w:bCs/>
          <w:spacing w:val="0"/>
          <w:kern w:val="0"/>
          <w:sz w:val="18"/>
          <w:szCs w:val="18"/>
          <w:lang w:val="de-AT" w:eastAsia="de-DE"/>
        </w:rPr>
      </w:pPr>
      <w:r w:rsidRPr="00720AC5">
        <w:rPr>
          <w:rFonts w:ascii="Arial" w:eastAsia="Times New Roman" w:hAnsi="Arial" w:cs="Arial"/>
          <w:b/>
          <w:bCs/>
          <w:spacing w:val="0"/>
          <w:kern w:val="0"/>
          <w:sz w:val="18"/>
          <w:szCs w:val="18"/>
          <w:lang w:val="de-AT" w:eastAsia="de-DE"/>
        </w:rPr>
        <w:t>Die ANDRITZ-GRUPPE</w:t>
      </w:r>
    </w:p>
    <w:p w:rsidR="00BE724A" w:rsidRPr="00720AC5" w:rsidRDefault="00BE724A" w:rsidP="00BE724A">
      <w:pPr>
        <w:spacing w:after="0" w:line="240" w:lineRule="exact"/>
        <w:jc w:val="left"/>
        <w:rPr>
          <w:rFonts w:ascii="Arial" w:eastAsia="Times New Roman" w:hAnsi="Arial"/>
          <w:spacing w:val="0"/>
          <w:kern w:val="0"/>
          <w:sz w:val="18"/>
          <w:szCs w:val="24"/>
          <w:lang w:eastAsia="de-DE"/>
        </w:rPr>
      </w:pPr>
      <w:r w:rsidRPr="00720AC5">
        <w:rPr>
          <w:rFonts w:ascii="Arial" w:eastAsia="Times New Roman" w:hAnsi="Arial"/>
          <w:spacing w:val="0"/>
          <w:kern w:val="0"/>
          <w:sz w:val="18"/>
          <w:szCs w:val="24"/>
          <w:lang w:eastAsia="de-DE"/>
        </w:rPr>
        <w:t xml:space="preserve">ANDRITZ ist einer der weltweit führenden Lieferanten von Anlagen, Ausrüstungen und Serviceleistungen für Wasser-kraftwerke, die Zellstoff- und Papierindustrie, die metallverarbeitende Industrie und Stahlindustrie sowie die kommunale und industrielle Fest-Flüssig-Trennung. Der Hauptsitz des börsennotierten Technologiekonzerns, der weltweit rund </w:t>
      </w:r>
      <w:r w:rsidR="00B96215">
        <w:rPr>
          <w:rFonts w:ascii="Arial" w:eastAsia="Times New Roman" w:hAnsi="Arial"/>
          <w:spacing w:val="0"/>
          <w:kern w:val="0"/>
          <w:sz w:val="18"/>
          <w:szCs w:val="24"/>
          <w:lang w:eastAsia="de-DE"/>
        </w:rPr>
        <w:t>25.7</w:t>
      </w:r>
      <w:r w:rsidRPr="00C40388">
        <w:rPr>
          <w:rFonts w:ascii="Arial" w:eastAsia="Times New Roman" w:hAnsi="Arial"/>
          <w:spacing w:val="0"/>
          <w:kern w:val="0"/>
          <w:sz w:val="18"/>
          <w:szCs w:val="24"/>
          <w:lang w:eastAsia="de-DE"/>
        </w:rPr>
        <w:t>00 Mitarbeiter</w:t>
      </w:r>
      <w:r w:rsidRPr="00720AC5">
        <w:rPr>
          <w:rFonts w:ascii="Arial" w:eastAsia="Times New Roman" w:hAnsi="Arial"/>
          <w:spacing w:val="0"/>
          <w:kern w:val="0"/>
          <w:sz w:val="18"/>
          <w:szCs w:val="24"/>
          <w:lang w:eastAsia="de-DE"/>
        </w:rPr>
        <w:t xml:space="preserve"> beschäftigt, befindet sich in Graz, Österreich. ANDRITZ betreibt mehr als 250 Standorte weltweit.</w:t>
      </w:r>
    </w:p>
    <w:p w:rsidR="00BE724A" w:rsidRPr="00720AC5" w:rsidRDefault="00BE724A" w:rsidP="00BE724A">
      <w:pPr>
        <w:spacing w:after="0" w:line="240" w:lineRule="exact"/>
        <w:jc w:val="left"/>
        <w:rPr>
          <w:rFonts w:ascii="Arial" w:eastAsia="Times New Roman" w:hAnsi="Arial" w:cs="Arial"/>
          <w:bCs/>
          <w:spacing w:val="0"/>
          <w:kern w:val="0"/>
          <w:sz w:val="18"/>
          <w:szCs w:val="18"/>
          <w:lang w:eastAsia="de-DE"/>
        </w:rPr>
      </w:pPr>
    </w:p>
    <w:p w:rsidR="00BE724A" w:rsidRPr="00720AC5" w:rsidRDefault="00BE724A" w:rsidP="00BE724A">
      <w:pPr>
        <w:spacing w:after="0" w:line="240" w:lineRule="exact"/>
        <w:jc w:val="left"/>
        <w:rPr>
          <w:rFonts w:ascii="Arial" w:eastAsia="Times New Roman" w:hAnsi="Arial" w:cs="Arial"/>
          <w:b/>
          <w:bCs/>
          <w:spacing w:val="0"/>
          <w:kern w:val="0"/>
          <w:sz w:val="18"/>
          <w:szCs w:val="18"/>
          <w:lang w:val="de-AT" w:eastAsia="de-DE"/>
        </w:rPr>
      </w:pPr>
      <w:r w:rsidRPr="005E79A7">
        <w:rPr>
          <w:rFonts w:ascii="Arial" w:eastAsia="Times New Roman" w:hAnsi="Arial" w:cs="Arial"/>
          <w:b/>
          <w:bCs/>
          <w:spacing w:val="0"/>
          <w:kern w:val="0"/>
          <w:sz w:val="18"/>
          <w:szCs w:val="18"/>
          <w:lang w:val="de-AT" w:eastAsia="de-DE"/>
        </w:rPr>
        <w:t>Geschäfts- und Finanzberichte</w:t>
      </w:r>
    </w:p>
    <w:p w:rsidR="00BE724A" w:rsidRPr="00720AC5" w:rsidRDefault="00BE724A" w:rsidP="00BE724A">
      <w:pPr>
        <w:spacing w:after="0" w:line="240" w:lineRule="exact"/>
        <w:jc w:val="left"/>
        <w:rPr>
          <w:rFonts w:ascii="Arial" w:eastAsia="Times New Roman" w:hAnsi="Arial" w:cs="Arial"/>
          <w:bCs/>
          <w:spacing w:val="0"/>
          <w:kern w:val="0"/>
          <w:sz w:val="18"/>
          <w:szCs w:val="18"/>
          <w:lang w:val="de-AT" w:eastAsia="de-DE"/>
        </w:rPr>
      </w:pPr>
      <w:r w:rsidRPr="00720AC5">
        <w:rPr>
          <w:rFonts w:ascii="Arial" w:eastAsia="Times New Roman" w:hAnsi="Arial" w:cs="Arial"/>
          <w:bCs/>
          <w:spacing w:val="0"/>
          <w:kern w:val="0"/>
          <w:sz w:val="18"/>
          <w:szCs w:val="18"/>
          <w:lang w:val="de-AT" w:eastAsia="de-DE"/>
        </w:rPr>
        <w:t xml:space="preserve">Geschäfts- und Finanzberichte stehen auf der ANDRITZ-Website </w:t>
      </w:r>
      <w:hyperlink r:id="rId10" w:history="1">
        <w:r w:rsidRPr="00720AC5">
          <w:rPr>
            <w:rStyle w:val="Hyperlink"/>
            <w:rFonts w:ascii="Arial" w:eastAsia="Times New Roman" w:hAnsi="Arial" w:cs="Arial"/>
            <w:bCs/>
            <w:spacing w:val="0"/>
            <w:kern w:val="0"/>
            <w:sz w:val="18"/>
            <w:szCs w:val="18"/>
            <w:lang w:val="de-AT" w:eastAsia="de-DE"/>
          </w:rPr>
          <w:t>www.andritz.com</w:t>
        </w:r>
      </w:hyperlink>
      <w:r w:rsidRPr="00720AC5">
        <w:rPr>
          <w:rFonts w:ascii="Arial" w:eastAsia="Times New Roman" w:hAnsi="Arial" w:cs="Arial"/>
          <w:bCs/>
          <w:spacing w:val="0"/>
          <w:kern w:val="0"/>
          <w:sz w:val="18"/>
          <w:szCs w:val="18"/>
          <w:lang w:val="de-AT" w:eastAsia="de-DE"/>
        </w:rPr>
        <w:t xml:space="preserve"> als Download zur Verfügung und können als kostenlose Druckexemplare unter </w:t>
      </w:r>
      <w:hyperlink r:id="rId11" w:history="1">
        <w:r w:rsidRPr="00720AC5">
          <w:rPr>
            <w:rFonts w:ascii="Arial" w:eastAsia="Times New Roman" w:hAnsi="Arial" w:cs="Arial"/>
            <w:bCs/>
            <w:spacing w:val="0"/>
            <w:kern w:val="0"/>
            <w:sz w:val="18"/>
            <w:szCs w:val="18"/>
            <w:lang w:eastAsia="de-DE"/>
          </w:rPr>
          <w:t>investors@andritz.com</w:t>
        </w:r>
      </w:hyperlink>
      <w:r w:rsidRPr="00720AC5">
        <w:rPr>
          <w:rFonts w:ascii="Arial" w:eastAsia="Times New Roman" w:hAnsi="Arial" w:cs="Arial"/>
          <w:bCs/>
          <w:spacing w:val="0"/>
          <w:kern w:val="0"/>
          <w:sz w:val="18"/>
          <w:szCs w:val="18"/>
          <w:lang w:val="de-AT" w:eastAsia="de-DE"/>
        </w:rPr>
        <w:t xml:space="preserve"> angefordert werden.</w:t>
      </w:r>
    </w:p>
    <w:p w:rsidR="00BE724A" w:rsidRPr="00720AC5" w:rsidRDefault="00BE724A" w:rsidP="00BE724A">
      <w:pPr>
        <w:spacing w:after="0" w:line="240" w:lineRule="exact"/>
        <w:jc w:val="left"/>
        <w:rPr>
          <w:rFonts w:ascii="Arial" w:eastAsia="Times New Roman" w:hAnsi="Arial" w:cs="Arial"/>
          <w:bCs/>
          <w:spacing w:val="0"/>
          <w:kern w:val="0"/>
          <w:sz w:val="18"/>
          <w:szCs w:val="18"/>
          <w:lang w:val="de-AT" w:eastAsia="de-DE"/>
        </w:rPr>
      </w:pPr>
    </w:p>
    <w:p w:rsidR="00BE724A" w:rsidRPr="00720AC5" w:rsidRDefault="00BE724A" w:rsidP="00BE724A">
      <w:pPr>
        <w:spacing w:after="0" w:line="240" w:lineRule="exact"/>
        <w:jc w:val="left"/>
        <w:rPr>
          <w:rFonts w:ascii="Arial" w:eastAsia="Times New Roman" w:hAnsi="Arial" w:cs="Arial"/>
          <w:b/>
          <w:bCs/>
          <w:spacing w:val="0"/>
          <w:kern w:val="0"/>
          <w:sz w:val="18"/>
          <w:szCs w:val="18"/>
          <w:lang w:val="de-AT" w:eastAsia="de-DE"/>
        </w:rPr>
      </w:pPr>
      <w:r w:rsidRPr="005E79A7">
        <w:rPr>
          <w:rFonts w:ascii="Arial" w:eastAsia="Times New Roman" w:hAnsi="Arial" w:cs="Arial"/>
          <w:b/>
          <w:bCs/>
          <w:spacing w:val="0"/>
          <w:kern w:val="0"/>
          <w:sz w:val="18"/>
          <w:szCs w:val="18"/>
          <w:lang w:val="de-AT" w:eastAsia="de-DE"/>
        </w:rPr>
        <w:t>Disclaimer</w:t>
      </w:r>
    </w:p>
    <w:p w:rsidR="00BE724A" w:rsidRPr="0088165A" w:rsidRDefault="00BE724A" w:rsidP="00BE724A">
      <w:pPr>
        <w:spacing w:after="0" w:line="240" w:lineRule="exact"/>
        <w:jc w:val="left"/>
        <w:rPr>
          <w:rFonts w:ascii="Arial" w:eastAsia="Times New Roman" w:hAnsi="Arial" w:cs="Arial"/>
          <w:bCs/>
          <w:spacing w:val="0"/>
          <w:kern w:val="0"/>
          <w:sz w:val="18"/>
          <w:szCs w:val="18"/>
          <w:lang w:val="de-AT" w:eastAsia="de-DE"/>
        </w:rPr>
      </w:pPr>
      <w:r w:rsidRPr="00720AC5">
        <w:rPr>
          <w:rFonts w:ascii="Arial" w:eastAsia="Times New Roman" w:hAnsi="Arial" w:cs="Arial"/>
          <w:bCs/>
          <w:spacing w:val="0"/>
          <w:kern w:val="0"/>
          <w:sz w:val="18"/>
          <w:szCs w:val="18"/>
          <w:lang w:val="de-AT" w:eastAsia="de-DE"/>
        </w:rPr>
        <w:t>Bestimmte Aussagen in dieser Presse-Information sind „</w:t>
      </w:r>
      <w:proofErr w:type="spellStart"/>
      <w:r w:rsidRPr="00720AC5">
        <w:rPr>
          <w:rFonts w:ascii="Arial" w:eastAsia="Times New Roman" w:hAnsi="Arial" w:cs="Arial"/>
          <w:bCs/>
          <w:spacing w:val="0"/>
          <w:kern w:val="0"/>
          <w:sz w:val="18"/>
          <w:szCs w:val="18"/>
          <w:lang w:val="de-AT" w:eastAsia="de-DE"/>
        </w:rPr>
        <w:t>zukunftsgerichtete</w:t>
      </w:r>
      <w:proofErr w:type="spellEnd"/>
      <w:r w:rsidRPr="00720AC5">
        <w:rPr>
          <w:rFonts w:ascii="Arial" w:eastAsia="Times New Roman" w:hAnsi="Arial" w:cs="Arial"/>
          <w:bCs/>
          <w:spacing w:val="0"/>
          <w:kern w:val="0"/>
          <w:sz w:val="18"/>
          <w:szCs w:val="18"/>
          <w:lang w:val="de-AT" w:eastAsia="de-DE"/>
        </w:rPr>
        <w:t xml:space="preserve"> Aussagen“. Diese Aussagen, welche die Worte „glauben“, „beabsichtigen“, „erwarten“ und Begriffe ähnlicher Bedeutung enthalten, spiegeln die Ansichten und Erwartungen der Geschäftsleitung wider und unterliegen Risiken und Unsicherheiten, welche die tatsächlichen Ergebnisse wesentlich beeinträchtigen können. Der Leser sollte daher nicht unangemessen auf diese </w:t>
      </w:r>
      <w:proofErr w:type="spellStart"/>
      <w:r w:rsidRPr="00720AC5">
        <w:rPr>
          <w:rFonts w:ascii="Arial" w:eastAsia="Times New Roman" w:hAnsi="Arial" w:cs="Arial"/>
          <w:bCs/>
          <w:spacing w:val="0"/>
          <w:kern w:val="0"/>
          <w:sz w:val="18"/>
          <w:szCs w:val="18"/>
          <w:lang w:val="de-AT" w:eastAsia="de-DE"/>
        </w:rPr>
        <w:t>zukunftsgerichteten</w:t>
      </w:r>
      <w:proofErr w:type="spellEnd"/>
      <w:r w:rsidRPr="00720AC5">
        <w:rPr>
          <w:rFonts w:ascii="Arial" w:eastAsia="Times New Roman" w:hAnsi="Arial" w:cs="Arial"/>
          <w:bCs/>
          <w:spacing w:val="0"/>
          <w:kern w:val="0"/>
          <w:sz w:val="18"/>
          <w:szCs w:val="18"/>
          <w:lang w:val="de-AT" w:eastAsia="de-DE"/>
        </w:rPr>
        <w:t xml:space="preserve"> Aussagen vertrauen. Die Gesellschaft ist nicht verpflichtet, das Ergebnis allfälliger Berichtigungen der hierin enthaltenen </w:t>
      </w:r>
      <w:proofErr w:type="spellStart"/>
      <w:r w:rsidRPr="00720AC5">
        <w:rPr>
          <w:rFonts w:ascii="Arial" w:eastAsia="Times New Roman" w:hAnsi="Arial" w:cs="Arial"/>
          <w:bCs/>
          <w:spacing w:val="0"/>
          <w:kern w:val="0"/>
          <w:sz w:val="18"/>
          <w:szCs w:val="18"/>
          <w:lang w:val="de-AT" w:eastAsia="de-DE"/>
        </w:rPr>
        <w:t>zukunftsgerichteten</w:t>
      </w:r>
      <w:proofErr w:type="spellEnd"/>
      <w:r w:rsidRPr="00720AC5">
        <w:rPr>
          <w:rFonts w:ascii="Arial" w:eastAsia="Times New Roman" w:hAnsi="Arial" w:cs="Arial"/>
          <w:bCs/>
          <w:spacing w:val="0"/>
          <w:kern w:val="0"/>
          <w:sz w:val="18"/>
          <w:szCs w:val="18"/>
          <w:lang w:val="de-AT" w:eastAsia="de-DE"/>
        </w:rPr>
        <w:t xml:space="preserve"> Aussagen zu veröffentlichen, außer dies ist nach anwendbarem Recht erforderlich.</w:t>
      </w:r>
    </w:p>
    <w:p w:rsidR="00D74D00" w:rsidRPr="00BE724A" w:rsidRDefault="00D74D00" w:rsidP="00FC66F9">
      <w:pPr>
        <w:pStyle w:val="TNote"/>
        <w:spacing w:before="0" w:after="0" w:line="240" w:lineRule="exact"/>
        <w:jc w:val="left"/>
        <w:rPr>
          <w:rFonts w:ascii="Arial" w:hAnsi="Arial" w:cs="Arial"/>
          <w:b/>
          <w:color w:val="auto"/>
          <w:spacing w:val="0"/>
          <w:kern w:val="0"/>
          <w:sz w:val="20"/>
          <w:lang w:val="de-AT"/>
        </w:rPr>
      </w:pP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p w:rsidR="002D4F47" w:rsidRPr="000F718F" w:rsidRDefault="002D4F47" w:rsidP="00FC66F9">
      <w:pPr>
        <w:pStyle w:val="TNote"/>
        <w:spacing w:before="0" w:after="0" w:line="240" w:lineRule="exact"/>
        <w:jc w:val="left"/>
        <w:rPr>
          <w:rFonts w:ascii="Arial" w:hAnsi="Arial" w:cs="Arial"/>
          <w:b/>
          <w:color w:val="auto"/>
          <w:spacing w:val="0"/>
          <w:kern w:val="0"/>
          <w:sz w:val="20"/>
        </w:rPr>
      </w:pPr>
    </w:p>
    <w:p w:rsidR="00D76EED" w:rsidRDefault="00D76EED" w:rsidP="00FC66F9">
      <w:pPr>
        <w:pStyle w:val="TNote"/>
        <w:spacing w:before="0" w:after="0" w:line="240" w:lineRule="exact"/>
        <w:jc w:val="left"/>
        <w:rPr>
          <w:rFonts w:ascii="Arial" w:hAnsi="Arial" w:cs="Arial"/>
          <w:b/>
          <w:color w:val="auto"/>
          <w:spacing w:val="0"/>
          <w:kern w:val="0"/>
          <w:sz w:val="20"/>
        </w:rPr>
      </w:pPr>
    </w:p>
    <w:p w:rsidR="00C21498" w:rsidRDefault="00C21498">
      <w:pPr>
        <w:spacing w:line="276" w:lineRule="auto"/>
        <w:jc w:val="left"/>
        <w:rPr>
          <w:rFonts w:ascii="Arial" w:hAnsi="Arial" w:cs="Arial"/>
          <w:b/>
          <w:spacing w:val="0"/>
          <w:kern w:val="0"/>
          <w:sz w:val="20"/>
        </w:rPr>
      </w:pPr>
      <w:r>
        <w:rPr>
          <w:rFonts w:ascii="Arial" w:hAnsi="Arial" w:cs="Arial"/>
          <w:b/>
          <w:spacing w:val="0"/>
          <w:kern w:val="0"/>
          <w:sz w:val="20"/>
        </w:rPr>
        <w:br w:type="page"/>
      </w:r>
    </w:p>
    <w:p w:rsidR="00C21498" w:rsidRDefault="00C21498" w:rsidP="00FC66F9">
      <w:pPr>
        <w:pStyle w:val="TNote"/>
        <w:spacing w:before="0" w:after="0" w:line="240" w:lineRule="exact"/>
        <w:jc w:val="left"/>
        <w:rPr>
          <w:rFonts w:ascii="Arial" w:hAnsi="Arial" w:cs="Arial"/>
          <w:b/>
          <w:color w:val="auto"/>
          <w:spacing w:val="0"/>
          <w:kern w:val="0"/>
          <w:sz w:val="20"/>
        </w:rPr>
      </w:pPr>
    </w:p>
    <w:p w:rsidR="00C21498" w:rsidRDefault="00C21498" w:rsidP="00FC66F9">
      <w:pPr>
        <w:pStyle w:val="TNote"/>
        <w:spacing w:before="0" w:after="0" w:line="240" w:lineRule="exact"/>
        <w:jc w:val="left"/>
        <w:rPr>
          <w:rFonts w:ascii="Arial" w:hAnsi="Arial" w:cs="Arial"/>
          <w:b/>
          <w:color w:val="auto"/>
          <w:spacing w:val="0"/>
          <w:kern w:val="0"/>
          <w:sz w:val="20"/>
        </w:rPr>
      </w:pPr>
    </w:p>
    <w:p w:rsidR="00C21498" w:rsidRDefault="00C21498" w:rsidP="00FC66F9">
      <w:pPr>
        <w:pStyle w:val="TNote"/>
        <w:spacing w:before="0" w:after="0" w:line="240" w:lineRule="exact"/>
        <w:jc w:val="left"/>
        <w:rPr>
          <w:rFonts w:ascii="Arial" w:hAnsi="Arial" w:cs="Arial"/>
          <w:b/>
          <w:color w:val="auto"/>
          <w:spacing w:val="0"/>
          <w:kern w:val="0"/>
          <w:sz w:val="20"/>
        </w:rPr>
      </w:pPr>
    </w:p>
    <w:p w:rsidR="00C21498" w:rsidRDefault="00C21498" w:rsidP="00FC66F9">
      <w:pPr>
        <w:pStyle w:val="TNote"/>
        <w:spacing w:before="0" w:after="0" w:line="240" w:lineRule="exact"/>
        <w:jc w:val="left"/>
        <w:rPr>
          <w:rFonts w:ascii="Arial" w:hAnsi="Arial" w:cs="Arial"/>
          <w:b/>
          <w:color w:val="auto"/>
          <w:spacing w:val="0"/>
          <w:kern w:val="0"/>
          <w:sz w:val="20"/>
        </w:rPr>
      </w:pPr>
    </w:p>
    <w:p w:rsidR="00C21498" w:rsidRDefault="00C21498" w:rsidP="00FC66F9">
      <w:pPr>
        <w:pStyle w:val="TNote"/>
        <w:spacing w:before="0" w:after="0" w:line="240" w:lineRule="exact"/>
        <w:jc w:val="left"/>
        <w:rPr>
          <w:rFonts w:ascii="Arial" w:hAnsi="Arial" w:cs="Arial"/>
          <w:b/>
          <w:color w:val="auto"/>
          <w:spacing w:val="0"/>
          <w:kern w:val="0"/>
          <w:sz w:val="20"/>
        </w:rPr>
      </w:pPr>
    </w:p>
    <w:p w:rsidR="009B183A" w:rsidRPr="00DD4766" w:rsidRDefault="00097B14" w:rsidP="00FC66F9">
      <w:pPr>
        <w:pStyle w:val="TNote"/>
        <w:spacing w:before="0" w:after="0" w:line="240" w:lineRule="exact"/>
        <w:jc w:val="left"/>
        <w:rPr>
          <w:rFonts w:ascii="Arial" w:hAnsi="Arial" w:cs="Arial"/>
          <w:b/>
          <w:color w:val="auto"/>
          <w:spacing w:val="0"/>
          <w:kern w:val="0"/>
          <w:sz w:val="20"/>
        </w:rPr>
      </w:pPr>
      <w:r w:rsidRPr="000F718F">
        <w:rPr>
          <w:rFonts w:ascii="Arial" w:hAnsi="Arial" w:cs="Arial"/>
          <w:b/>
          <w:color w:val="auto"/>
          <w:spacing w:val="0"/>
          <w:kern w:val="0"/>
          <w:sz w:val="20"/>
        </w:rPr>
        <w:t xml:space="preserve">Wichtige </w:t>
      </w:r>
      <w:r w:rsidRPr="00DD4766">
        <w:rPr>
          <w:rFonts w:ascii="Arial" w:hAnsi="Arial" w:cs="Arial"/>
          <w:b/>
          <w:color w:val="auto"/>
          <w:spacing w:val="0"/>
          <w:kern w:val="0"/>
          <w:sz w:val="20"/>
        </w:rPr>
        <w:t xml:space="preserve">Finanzkennzahlen der </w:t>
      </w:r>
      <w:r w:rsidR="008436F0" w:rsidRPr="00DD4766">
        <w:rPr>
          <w:rFonts w:ascii="Arial" w:hAnsi="Arial" w:cs="Arial"/>
          <w:b/>
          <w:color w:val="auto"/>
          <w:spacing w:val="0"/>
          <w:kern w:val="0"/>
          <w:sz w:val="20"/>
        </w:rPr>
        <w:t xml:space="preserve">ANDRITZ-GRUPPE </w:t>
      </w:r>
      <w:r w:rsidRPr="00DD4766">
        <w:rPr>
          <w:rFonts w:ascii="Arial" w:hAnsi="Arial" w:cs="Arial"/>
          <w:b/>
          <w:color w:val="auto"/>
          <w:spacing w:val="0"/>
          <w:kern w:val="0"/>
          <w:sz w:val="20"/>
        </w:rPr>
        <w:t>auf einen Blick</w:t>
      </w:r>
    </w:p>
    <w:p w:rsidR="00E10BE9" w:rsidRDefault="00E10BE9" w:rsidP="00FC66F9">
      <w:pPr>
        <w:pStyle w:val="TNote"/>
        <w:spacing w:before="0" w:after="0" w:line="240" w:lineRule="exact"/>
        <w:jc w:val="left"/>
        <w:rPr>
          <w:rFonts w:ascii="Arial" w:hAnsi="Arial" w:cs="Arial"/>
          <w:b/>
          <w:color w:val="auto"/>
          <w:spacing w:val="0"/>
          <w:kern w:val="0"/>
          <w:sz w:val="20"/>
        </w:rPr>
      </w:pPr>
    </w:p>
    <w:tbl>
      <w:tblPr>
        <w:tblW w:w="9590" w:type="dxa"/>
        <w:tblCellMar>
          <w:left w:w="0" w:type="dxa"/>
          <w:right w:w="0" w:type="dxa"/>
        </w:tblCellMar>
        <w:tblLook w:val="0000" w:firstRow="0" w:lastRow="0" w:firstColumn="0" w:lastColumn="0" w:noHBand="0" w:noVBand="0"/>
      </w:tblPr>
      <w:tblGrid>
        <w:gridCol w:w="2324"/>
        <w:gridCol w:w="805"/>
        <w:gridCol w:w="882"/>
        <w:gridCol w:w="882"/>
        <w:gridCol w:w="1148"/>
        <w:gridCol w:w="882"/>
        <w:gridCol w:w="882"/>
        <w:gridCol w:w="903"/>
        <w:gridCol w:w="882"/>
      </w:tblGrid>
      <w:tr w:rsidR="00CD633A" w:rsidRPr="008017D4" w:rsidTr="005A34D5">
        <w:trPr>
          <w:trHeight w:val="329"/>
        </w:trPr>
        <w:tc>
          <w:tcPr>
            <w:tcW w:w="2324" w:type="dxa"/>
            <w:tcBorders>
              <w:bottom w:val="single" w:sz="4" w:space="0" w:color="006EB4"/>
              <w:right w:val="single" w:sz="24" w:space="0" w:color="FFFFFF"/>
            </w:tcBorders>
            <w:shd w:val="clear" w:color="auto" w:fill="FFFFFF"/>
            <w:vAlign w:val="bottom"/>
          </w:tcPr>
          <w:p w:rsidR="00CD633A" w:rsidRPr="008017D4" w:rsidRDefault="008017D4" w:rsidP="00F37E13">
            <w:pPr>
              <w:pStyle w:val="THeadfirstBlue"/>
              <w:rPr>
                <w:rFonts w:ascii="Arial" w:hAnsi="Arial" w:cs="Arial"/>
                <w:szCs w:val="18"/>
              </w:rPr>
            </w:pPr>
            <w:bookmarkStart w:id="33" w:name="_FLink_1T_fdll_1"/>
            <w:r w:rsidRPr="008017D4">
              <w:rPr>
                <w:rFonts w:ascii="Arial" w:hAnsi="Arial" w:cs="Arial"/>
                <w:szCs w:val="18"/>
              </w:rPr>
              <w:t> </w:t>
            </w:r>
          </w:p>
        </w:tc>
        <w:tc>
          <w:tcPr>
            <w:tcW w:w="805" w:type="dxa"/>
            <w:tcBorders>
              <w:left w:val="single" w:sz="24" w:space="0" w:color="FFFFFF"/>
              <w:bottom w:val="single" w:sz="4" w:space="0" w:color="006EB4"/>
              <w:right w:val="single" w:sz="24" w:space="0" w:color="FFFFFF"/>
            </w:tcBorders>
            <w:shd w:val="clear" w:color="auto" w:fill="FFFFFF"/>
            <w:vAlign w:val="bottom"/>
          </w:tcPr>
          <w:p w:rsidR="00CD633A" w:rsidRPr="008017D4" w:rsidRDefault="008017D4" w:rsidP="00F37E13">
            <w:pPr>
              <w:pStyle w:val="THeadfirstNumber"/>
              <w:rPr>
                <w:rFonts w:ascii="Arial" w:hAnsi="Arial" w:cs="Arial"/>
                <w:i/>
                <w:sz w:val="16"/>
              </w:rPr>
            </w:pPr>
            <w:r w:rsidRPr="008017D4">
              <w:rPr>
                <w:rFonts w:ascii="Arial" w:hAnsi="Arial" w:cs="Arial"/>
                <w:i/>
                <w:sz w:val="16"/>
              </w:rPr>
              <w:t>Einheit</w:t>
            </w:r>
          </w:p>
        </w:tc>
        <w:tc>
          <w:tcPr>
            <w:tcW w:w="882" w:type="dxa"/>
            <w:tcBorders>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HeadfirstNumber"/>
              <w:rPr>
                <w:rFonts w:ascii="Arial" w:hAnsi="Arial" w:cs="Arial"/>
                <w:color w:val="006EB4"/>
                <w:sz w:val="18"/>
              </w:rPr>
            </w:pPr>
            <w:r w:rsidRPr="008017D4">
              <w:rPr>
                <w:rFonts w:ascii="Arial" w:hAnsi="Arial" w:cs="Arial"/>
                <w:color w:val="006EB4"/>
                <w:sz w:val="18"/>
              </w:rPr>
              <w:t>H1 2016</w:t>
            </w:r>
          </w:p>
        </w:tc>
        <w:tc>
          <w:tcPr>
            <w:tcW w:w="882" w:type="dxa"/>
            <w:tcBorders>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HeadfirstNumber"/>
              <w:rPr>
                <w:rFonts w:ascii="Arial" w:hAnsi="Arial" w:cs="Arial"/>
                <w:sz w:val="18"/>
                <w:szCs w:val="18"/>
              </w:rPr>
            </w:pPr>
            <w:r w:rsidRPr="008017D4">
              <w:rPr>
                <w:rFonts w:ascii="Arial" w:hAnsi="Arial" w:cs="Arial"/>
                <w:sz w:val="18"/>
                <w:szCs w:val="18"/>
              </w:rPr>
              <w:t>H1 2015</w:t>
            </w:r>
          </w:p>
        </w:tc>
        <w:tc>
          <w:tcPr>
            <w:tcW w:w="1148" w:type="dxa"/>
            <w:tcBorders>
              <w:left w:val="single" w:sz="24" w:space="0" w:color="FFFFFF"/>
              <w:bottom w:val="single" w:sz="4" w:space="0" w:color="006EB4"/>
              <w:right w:val="single" w:sz="24" w:space="0" w:color="FFFFFF"/>
            </w:tcBorders>
            <w:shd w:val="clear" w:color="auto" w:fill="FFFFFF"/>
            <w:vAlign w:val="bottom"/>
          </w:tcPr>
          <w:p w:rsidR="00CD633A" w:rsidRPr="008017D4" w:rsidRDefault="008017D4" w:rsidP="00F37E13">
            <w:pPr>
              <w:pStyle w:val="THeadfirstNumber"/>
              <w:rPr>
                <w:rFonts w:ascii="Arial" w:hAnsi="Arial" w:cs="Arial"/>
                <w:sz w:val="18"/>
                <w:szCs w:val="18"/>
              </w:rPr>
            </w:pPr>
            <w:r w:rsidRPr="008017D4">
              <w:rPr>
                <w:rFonts w:ascii="Arial" w:hAnsi="Arial" w:cs="Arial"/>
                <w:sz w:val="18"/>
                <w:szCs w:val="18"/>
              </w:rPr>
              <w:t>+/-</w:t>
            </w:r>
          </w:p>
        </w:tc>
        <w:tc>
          <w:tcPr>
            <w:tcW w:w="882" w:type="dxa"/>
            <w:tcBorders>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HeadfirstNumber"/>
              <w:rPr>
                <w:rFonts w:ascii="Arial" w:hAnsi="Arial" w:cs="Arial"/>
                <w:color w:val="006EB4"/>
                <w:sz w:val="18"/>
                <w:szCs w:val="18"/>
              </w:rPr>
            </w:pPr>
            <w:r w:rsidRPr="008017D4">
              <w:rPr>
                <w:rFonts w:ascii="Arial" w:hAnsi="Arial" w:cs="Arial"/>
                <w:color w:val="006EB4"/>
                <w:sz w:val="18"/>
                <w:szCs w:val="18"/>
              </w:rPr>
              <w:t>Q2 2016</w:t>
            </w:r>
          </w:p>
        </w:tc>
        <w:tc>
          <w:tcPr>
            <w:tcW w:w="882" w:type="dxa"/>
            <w:tcBorders>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HeadfirstNumber"/>
              <w:rPr>
                <w:rFonts w:ascii="Arial" w:hAnsi="Arial" w:cs="Arial"/>
                <w:sz w:val="18"/>
                <w:szCs w:val="18"/>
              </w:rPr>
            </w:pPr>
            <w:r w:rsidRPr="008017D4">
              <w:rPr>
                <w:rFonts w:ascii="Arial" w:hAnsi="Arial" w:cs="Arial"/>
                <w:sz w:val="18"/>
                <w:szCs w:val="18"/>
              </w:rPr>
              <w:t>Q2 2015</w:t>
            </w:r>
          </w:p>
        </w:tc>
        <w:tc>
          <w:tcPr>
            <w:tcW w:w="903" w:type="dxa"/>
            <w:tcBorders>
              <w:left w:val="single" w:sz="24" w:space="0" w:color="FFFFFF"/>
              <w:bottom w:val="single" w:sz="4" w:space="0" w:color="006EB4"/>
              <w:right w:val="single" w:sz="24" w:space="0" w:color="FFFFFF"/>
            </w:tcBorders>
            <w:shd w:val="clear" w:color="auto" w:fill="FFFFFF"/>
            <w:vAlign w:val="bottom"/>
          </w:tcPr>
          <w:p w:rsidR="00CD633A" w:rsidRPr="008017D4" w:rsidRDefault="008017D4" w:rsidP="00F37E13">
            <w:pPr>
              <w:pStyle w:val="THeadfirstNumber"/>
              <w:rPr>
                <w:rFonts w:ascii="Arial" w:hAnsi="Arial" w:cs="Arial"/>
                <w:sz w:val="18"/>
                <w:szCs w:val="18"/>
              </w:rPr>
            </w:pPr>
            <w:r w:rsidRPr="008017D4">
              <w:rPr>
                <w:rFonts w:ascii="Arial" w:hAnsi="Arial" w:cs="Arial"/>
                <w:sz w:val="18"/>
                <w:szCs w:val="18"/>
              </w:rPr>
              <w:t>+/-</w:t>
            </w:r>
          </w:p>
        </w:tc>
        <w:tc>
          <w:tcPr>
            <w:tcW w:w="882" w:type="dxa"/>
            <w:tcBorders>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HeadfirstNumber"/>
              <w:rPr>
                <w:rFonts w:ascii="Arial" w:hAnsi="Arial" w:cs="Arial"/>
                <w:sz w:val="18"/>
                <w:szCs w:val="18"/>
              </w:rPr>
            </w:pPr>
            <w:r w:rsidRPr="008017D4">
              <w:rPr>
                <w:rFonts w:ascii="Arial" w:hAnsi="Arial" w:cs="Arial"/>
                <w:sz w:val="18"/>
                <w:szCs w:val="18"/>
              </w:rPr>
              <w:t>2015</w:t>
            </w:r>
          </w:p>
        </w:tc>
      </w:tr>
      <w:tr w:rsidR="00CD633A" w:rsidRPr="008017D4" w:rsidTr="005A34D5">
        <w:trPr>
          <w:trHeight w:val="329"/>
        </w:trPr>
        <w:tc>
          <w:tcPr>
            <w:tcW w:w="2324" w:type="dxa"/>
            <w:tcBorders>
              <w:top w:val="single" w:sz="4" w:space="0" w:color="006EB4"/>
              <w:bottom w:val="single" w:sz="2" w:space="0" w:color="68676C"/>
              <w:right w:val="single" w:sz="24" w:space="0" w:color="FFFFFF"/>
            </w:tcBorders>
            <w:shd w:val="clear" w:color="auto" w:fill="FFFFFF"/>
            <w:vAlign w:val="bottom"/>
          </w:tcPr>
          <w:p w:rsidR="00CD633A" w:rsidRPr="008017D4" w:rsidRDefault="008017D4" w:rsidP="002E4703">
            <w:pPr>
              <w:pStyle w:val="TBodynormalText"/>
              <w:rPr>
                <w:rFonts w:ascii="Arial" w:hAnsi="Arial" w:cs="Arial"/>
                <w:b/>
                <w:sz w:val="18"/>
                <w:szCs w:val="18"/>
              </w:rPr>
            </w:pPr>
            <w:r w:rsidRPr="008017D4">
              <w:rPr>
                <w:rFonts w:ascii="Arial" w:hAnsi="Arial" w:cs="Arial"/>
                <w:b/>
                <w:sz w:val="18"/>
                <w:szCs w:val="18"/>
              </w:rPr>
              <w:t xml:space="preserve">Umsatz </w:t>
            </w:r>
          </w:p>
        </w:tc>
        <w:tc>
          <w:tcPr>
            <w:tcW w:w="805"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F37E13">
            <w:pPr>
              <w:pStyle w:val="TBodynormalNumber"/>
              <w:rPr>
                <w:rFonts w:ascii="Arial" w:hAnsi="Arial" w:cs="Arial"/>
                <w:b/>
                <w:i/>
                <w:sz w:val="16"/>
              </w:rPr>
            </w:pPr>
            <w:r w:rsidRPr="008017D4">
              <w:rPr>
                <w:rFonts w:ascii="Arial" w:hAnsi="Arial" w:cs="Arial"/>
                <w:b/>
                <w:i/>
                <w:sz w:val="16"/>
              </w:rPr>
              <w:t>MEUR</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color w:val="006EB4"/>
                <w:sz w:val="18"/>
              </w:rPr>
            </w:pPr>
            <w:r w:rsidRPr="008017D4">
              <w:rPr>
                <w:rFonts w:ascii="Arial" w:hAnsi="Arial" w:cs="Arial"/>
                <w:b/>
                <w:color w:val="006EB4"/>
                <w:sz w:val="18"/>
              </w:rPr>
              <w:t>2.761,2</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t>3.005,6</w:t>
            </w:r>
          </w:p>
        </w:tc>
        <w:tc>
          <w:tcPr>
            <w:tcW w:w="114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noBreakHyphen/>
              <w:t>8,1%</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color w:val="006EB4"/>
                <w:sz w:val="18"/>
                <w:szCs w:val="18"/>
              </w:rPr>
            </w:pPr>
            <w:r w:rsidRPr="008017D4">
              <w:rPr>
                <w:rFonts w:ascii="Arial" w:hAnsi="Arial" w:cs="Arial"/>
                <w:b/>
                <w:color w:val="006EB4"/>
                <w:sz w:val="18"/>
                <w:szCs w:val="18"/>
              </w:rPr>
              <w:t>1.475,6</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t>1.601,3</w:t>
            </w:r>
          </w:p>
        </w:tc>
        <w:tc>
          <w:tcPr>
            <w:tcW w:w="903"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noBreakHyphen/>
              <w:t>7,8%</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t>6.377,2</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 xml:space="preserve">    HYDRO</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807,3</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866,3</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6,8%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439,4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458,4</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4,1%</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1.834,8</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 xml:space="preserve">    PULP &amp; PAPER</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980,4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1.043,9</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6,1%</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522,8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563,4</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7,2%</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2.196,3</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 xml:space="preserve">    METALS</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703,6</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796,1</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11,6%</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370,6</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419,0</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11,6%</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1.718,1</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 xml:space="preserve">    SEPARATION</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269,9</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299,3</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9,8%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142,8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160,5</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11,0%</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628,0</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2E4703">
            <w:pPr>
              <w:pStyle w:val="TBodynormalText"/>
              <w:rPr>
                <w:rFonts w:ascii="Arial" w:hAnsi="Arial" w:cs="Arial"/>
                <w:b/>
                <w:sz w:val="18"/>
                <w:szCs w:val="18"/>
              </w:rPr>
            </w:pPr>
            <w:r w:rsidRPr="008017D4">
              <w:rPr>
                <w:rFonts w:ascii="Arial" w:hAnsi="Arial" w:cs="Arial"/>
                <w:b/>
                <w:sz w:val="18"/>
                <w:szCs w:val="18"/>
              </w:rPr>
              <w:t>Auftragseingang</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F37E13">
            <w:pPr>
              <w:pStyle w:val="TBodynormalNumber"/>
              <w:rPr>
                <w:rFonts w:ascii="Arial" w:hAnsi="Arial" w:cs="Arial"/>
                <w:b/>
                <w:i/>
                <w:sz w:val="16"/>
              </w:rPr>
            </w:pPr>
            <w:r w:rsidRPr="008017D4">
              <w:rPr>
                <w:rFonts w:ascii="Arial" w:hAnsi="Arial" w:cs="Arial"/>
                <w:b/>
                <w:i/>
                <w:sz w:val="16"/>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color w:val="006EB4"/>
                <w:sz w:val="18"/>
              </w:rPr>
            </w:pPr>
            <w:r w:rsidRPr="008017D4">
              <w:rPr>
                <w:rFonts w:ascii="Arial" w:hAnsi="Arial" w:cs="Arial"/>
                <w:b/>
                <w:color w:val="006EB4"/>
                <w:sz w:val="18"/>
              </w:rPr>
              <w:t>2.566,4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t>2.580,0</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noBreakHyphen/>
              <w:t>0,5%</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color w:val="006EB4"/>
                <w:sz w:val="18"/>
                <w:szCs w:val="18"/>
              </w:rPr>
            </w:pPr>
            <w:r w:rsidRPr="008017D4">
              <w:rPr>
                <w:rFonts w:ascii="Arial" w:hAnsi="Arial" w:cs="Arial"/>
                <w:b/>
                <w:color w:val="006EB4"/>
                <w:sz w:val="18"/>
                <w:szCs w:val="18"/>
              </w:rPr>
              <w:t>1.319,0</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t>1.149,4</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t>+14,8%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b/>
                <w:sz w:val="18"/>
                <w:szCs w:val="18"/>
              </w:rPr>
            </w:pPr>
            <w:r w:rsidRPr="008017D4">
              <w:rPr>
                <w:rFonts w:ascii="Arial" w:hAnsi="Arial" w:cs="Arial"/>
                <w:b/>
                <w:sz w:val="18"/>
                <w:szCs w:val="18"/>
              </w:rPr>
              <w:t>6.017,7</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 xml:space="preserve">    HYDRO</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591,4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794,7</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25,6%</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339,4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347,7</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2,4%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1.718,7</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 xml:space="preserve">    PULP &amp; PAPER</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916,0</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908,9</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+0,8%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370,4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446,5</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17,0%</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2.263,9</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 xml:space="preserve">    METALS</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768,7</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595,4</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+29,1%</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469,4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210,5</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+123,0%</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1.438,6</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 xml:space="preserve">    SEPARATION</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290,3</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281,0</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+3,3%</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139,8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144,7</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3,4%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596,5</w:t>
            </w:r>
          </w:p>
        </w:tc>
      </w:tr>
      <w:tr w:rsidR="00CD633A" w:rsidRPr="008017D4" w:rsidTr="005A34D5">
        <w:trPr>
          <w:trHeight w:val="329"/>
        </w:trPr>
        <w:tc>
          <w:tcPr>
            <w:tcW w:w="2324" w:type="dxa"/>
            <w:tcBorders>
              <w:top w:val="single" w:sz="2" w:space="0" w:color="68676C"/>
              <w:bottom w:val="single" w:sz="4" w:space="0" w:color="006EB4"/>
              <w:right w:val="single" w:sz="24" w:space="0" w:color="FFFFFF"/>
            </w:tcBorders>
            <w:shd w:val="clear" w:color="auto" w:fill="FFFFFF"/>
            <w:vAlign w:val="bottom"/>
          </w:tcPr>
          <w:p w:rsidR="00CD633A" w:rsidRPr="008017D4" w:rsidRDefault="008017D4" w:rsidP="002E4703">
            <w:pPr>
              <w:pStyle w:val="TBodylineText"/>
              <w:rPr>
                <w:rFonts w:ascii="Arial" w:hAnsi="Arial" w:cs="Arial"/>
                <w:b/>
                <w:sz w:val="18"/>
                <w:szCs w:val="18"/>
              </w:rPr>
            </w:pPr>
            <w:r w:rsidRPr="008017D4">
              <w:rPr>
                <w:rFonts w:ascii="Arial" w:hAnsi="Arial" w:cs="Arial"/>
                <w:sz w:val="18"/>
                <w:szCs w:val="18"/>
              </w:rPr>
              <w:t xml:space="preserve">Auftragsstand </w:t>
            </w:r>
            <w:r w:rsidRPr="008017D4">
              <w:rPr>
                <w:rFonts w:ascii="Arial" w:hAnsi="Arial" w:cs="Arial"/>
                <w:sz w:val="16"/>
                <w:szCs w:val="18"/>
              </w:rPr>
              <w:t>(per ultimo)</w:t>
            </w:r>
          </w:p>
        </w:tc>
        <w:tc>
          <w:tcPr>
            <w:tcW w:w="805"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F37E13">
            <w:pPr>
              <w:pStyle w:val="TBodylineNumber"/>
              <w:rPr>
                <w:rFonts w:ascii="Arial" w:hAnsi="Arial" w:cs="Arial"/>
                <w:i/>
                <w:sz w:val="16"/>
              </w:rPr>
            </w:pPr>
            <w:r w:rsidRPr="008017D4">
              <w:rPr>
                <w:rFonts w:ascii="Arial" w:hAnsi="Arial" w:cs="Arial"/>
                <w:i/>
                <w:sz w:val="16"/>
              </w:rPr>
              <w:t>MEUR</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rPr>
                <w:rFonts w:ascii="Arial" w:hAnsi="Arial" w:cs="Arial"/>
                <w:color w:val="006EB4"/>
                <w:sz w:val="18"/>
              </w:rPr>
            </w:pPr>
            <w:r w:rsidRPr="008017D4">
              <w:rPr>
                <w:rFonts w:ascii="Arial" w:hAnsi="Arial" w:cs="Arial"/>
                <w:color w:val="006EB4"/>
                <w:sz w:val="18"/>
              </w:rPr>
              <w:t>7.076,3</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t>7.349,0</w:t>
            </w:r>
          </w:p>
        </w:tc>
        <w:tc>
          <w:tcPr>
            <w:tcW w:w="114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noBreakHyphen/>
              <w:t>3,7%</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rPr>
                <w:rFonts w:ascii="Arial" w:hAnsi="Arial" w:cs="Arial"/>
                <w:color w:val="006EB4"/>
                <w:sz w:val="18"/>
                <w:szCs w:val="18"/>
              </w:rPr>
            </w:pPr>
            <w:r w:rsidRPr="008017D4">
              <w:rPr>
                <w:rFonts w:ascii="Arial" w:hAnsi="Arial" w:cs="Arial"/>
                <w:color w:val="006EB4"/>
                <w:sz w:val="18"/>
                <w:szCs w:val="18"/>
              </w:rPr>
              <w:t>7.076,3</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t>7.349,0</w:t>
            </w:r>
          </w:p>
        </w:tc>
        <w:tc>
          <w:tcPr>
            <w:tcW w:w="903"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noBreakHyphen/>
              <w:t>3,7%</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t>7.324,2</w:t>
            </w:r>
          </w:p>
        </w:tc>
      </w:tr>
      <w:tr w:rsidR="00CD633A" w:rsidRPr="008017D4" w:rsidTr="005A34D5">
        <w:trPr>
          <w:trHeight w:val="329"/>
        </w:trPr>
        <w:tc>
          <w:tcPr>
            <w:tcW w:w="2324" w:type="dxa"/>
            <w:tcBorders>
              <w:top w:val="single" w:sz="4" w:space="0" w:color="006EB4"/>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EBITDA</w:t>
            </w:r>
          </w:p>
        </w:tc>
        <w:tc>
          <w:tcPr>
            <w:tcW w:w="805"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229,6</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230,9</w:t>
            </w:r>
          </w:p>
        </w:tc>
        <w:tc>
          <w:tcPr>
            <w:tcW w:w="114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0,6%</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122,9</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134,8</w:t>
            </w:r>
          </w:p>
        </w:tc>
        <w:tc>
          <w:tcPr>
            <w:tcW w:w="903"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8,8%</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534,7</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EBITDA-Marge</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8,3</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7,7</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sz w:val="18"/>
                <w:szCs w:val="18"/>
              </w:rPr>
            </w:pPr>
            <w:r w:rsidRPr="008017D4">
              <w:rPr>
                <w:rFonts w:ascii="Arial" w:hAnsi="Arial" w:cs="Arial"/>
                <w:sz w:val="18"/>
                <w:szCs w:val="18"/>
              </w:rPr>
              <w:t>-</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8,3</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8,4</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sz w:val="18"/>
                <w:szCs w:val="18"/>
              </w:rPr>
            </w:pPr>
            <w:r w:rsidRPr="008017D4">
              <w:rPr>
                <w:rFonts w:ascii="Arial" w:hAnsi="Arial" w:cs="Arial"/>
                <w:sz w:val="18"/>
                <w:szCs w:val="18"/>
              </w:rPr>
              <w:t>-</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8,4</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EBITA</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183,0</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184,9</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1,0%</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99,1</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111,5</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noBreakHyphen/>
              <w:t>11,1%</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429,0</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EBITA-Marge</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6,6</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6,2</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sz w:val="18"/>
                <w:szCs w:val="18"/>
              </w:rPr>
            </w:pPr>
            <w:r w:rsidRPr="008017D4">
              <w:rPr>
                <w:rFonts w:ascii="Arial" w:hAnsi="Arial" w:cs="Arial"/>
                <w:sz w:val="18"/>
                <w:szCs w:val="18"/>
              </w:rPr>
              <w:t>-</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6,7</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7,0</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sz w:val="18"/>
                <w:szCs w:val="18"/>
              </w:rPr>
            </w:pPr>
            <w:r w:rsidRPr="008017D4">
              <w:rPr>
                <w:rFonts w:ascii="Arial" w:hAnsi="Arial" w:cs="Arial"/>
                <w:sz w:val="18"/>
                <w:szCs w:val="18"/>
              </w:rPr>
              <w:t>-</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6,7</w:t>
            </w:r>
          </w:p>
        </w:tc>
      </w:tr>
      <w:tr w:rsidR="00CD633A" w:rsidRPr="008017D4" w:rsidTr="005A34D5">
        <w:trPr>
          <w:trHeight w:val="505"/>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C3551F">
            <w:pPr>
              <w:pStyle w:val="TBodynormalText"/>
              <w:spacing w:line="200" w:lineRule="exact"/>
              <w:rPr>
                <w:rFonts w:ascii="Arial" w:hAnsi="Arial" w:cs="Arial"/>
                <w:sz w:val="18"/>
                <w:szCs w:val="18"/>
              </w:rPr>
            </w:pPr>
            <w:r w:rsidRPr="008017D4">
              <w:rPr>
                <w:rFonts w:ascii="Arial" w:hAnsi="Arial" w:cs="Arial"/>
                <w:sz w:val="18"/>
                <w:szCs w:val="18"/>
              </w:rPr>
              <w:t xml:space="preserve">Ergebnis vor Zinsen </w:t>
            </w:r>
            <w:r w:rsidRPr="008017D4">
              <w:rPr>
                <w:rFonts w:ascii="Arial" w:hAnsi="Arial" w:cs="Arial"/>
                <w:sz w:val="18"/>
                <w:szCs w:val="18"/>
              </w:rPr>
              <w:br/>
              <w:t>und Steuern (EBIT)</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C3551F">
            <w:pPr>
              <w:pStyle w:val="TBodynormalNumber"/>
              <w:spacing w:after="16" w:line="200" w:lineRule="exact"/>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after="16" w:line="200" w:lineRule="exact"/>
              <w:rPr>
                <w:rFonts w:ascii="Arial" w:hAnsi="Arial" w:cs="Arial"/>
                <w:color w:val="006EB4"/>
                <w:sz w:val="18"/>
                <w:szCs w:val="18"/>
              </w:rPr>
            </w:pPr>
            <w:r w:rsidRPr="008017D4">
              <w:rPr>
                <w:rFonts w:ascii="Arial" w:hAnsi="Arial" w:cs="Arial"/>
                <w:color w:val="006EB4"/>
                <w:sz w:val="18"/>
                <w:szCs w:val="18"/>
              </w:rPr>
              <w:t>163,0</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after="16" w:line="200" w:lineRule="exact"/>
              <w:rPr>
                <w:rFonts w:ascii="Arial" w:hAnsi="Arial" w:cs="Arial"/>
                <w:sz w:val="18"/>
                <w:szCs w:val="18"/>
              </w:rPr>
            </w:pPr>
            <w:r w:rsidRPr="008017D4">
              <w:rPr>
                <w:rFonts w:ascii="Arial" w:hAnsi="Arial" w:cs="Arial"/>
                <w:sz w:val="18"/>
                <w:szCs w:val="18"/>
              </w:rPr>
              <w:t>159,6</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after="16" w:line="200" w:lineRule="exact"/>
              <w:rPr>
                <w:rFonts w:ascii="Arial" w:hAnsi="Arial" w:cs="Arial"/>
                <w:sz w:val="18"/>
                <w:szCs w:val="18"/>
              </w:rPr>
            </w:pPr>
            <w:r w:rsidRPr="008017D4">
              <w:rPr>
                <w:rFonts w:ascii="Arial" w:hAnsi="Arial" w:cs="Arial"/>
                <w:sz w:val="18"/>
                <w:szCs w:val="18"/>
              </w:rPr>
              <w:t>+2,1%</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after="16" w:line="200" w:lineRule="exact"/>
              <w:rPr>
                <w:rFonts w:ascii="Arial" w:hAnsi="Arial" w:cs="Arial"/>
                <w:color w:val="006EB4"/>
                <w:sz w:val="18"/>
                <w:szCs w:val="18"/>
              </w:rPr>
            </w:pPr>
            <w:r w:rsidRPr="008017D4">
              <w:rPr>
                <w:rFonts w:ascii="Arial" w:hAnsi="Arial" w:cs="Arial"/>
                <w:color w:val="006EB4"/>
                <w:sz w:val="18"/>
                <w:szCs w:val="18"/>
              </w:rPr>
              <w:t>88,8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after="16" w:line="200" w:lineRule="exact"/>
              <w:rPr>
                <w:rFonts w:ascii="Arial" w:hAnsi="Arial" w:cs="Arial"/>
                <w:sz w:val="18"/>
                <w:szCs w:val="18"/>
              </w:rPr>
            </w:pPr>
            <w:r w:rsidRPr="008017D4">
              <w:rPr>
                <w:rFonts w:ascii="Arial" w:hAnsi="Arial" w:cs="Arial"/>
                <w:sz w:val="18"/>
                <w:szCs w:val="18"/>
              </w:rPr>
              <w:t>98,1</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after="16" w:line="200" w:lineRule="exact"/>
              <w:rPr>
                <w:rFonts w:ascii="Arial" w:hAnsi="Arial" w:cs="Arial"/>
                <w:sz w:val="18"/>
                <w:szCs w:val="18"/>
              </w:rPr>
            </w:pPr>
            <w:r w:rsidRPr="008017D4">
              <w:rPr>
                <w:rFonts w:ascii="Arial" w:hAnsi="Arial" w:cs="Arial"/>
                <w:sz w:val="18"/>
                <w:szCs w:val="18"/>
              </w:rPr>
              <w:noBreakHyphen/>
              <w:t>9,5%</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after="16" w:line="200" w:lineRule="exact"/>
              <w:rPr>
                <w:rFonts w:ascii="Arial" w:hAnsi="Arial" w:cs="Arial"/>
                <w:sz w:val="18"/>
                <w:szCs w:val="18"/>
              </w:rPr>
            </w:pPr>
            <w:r w:rsidRPr="008017D4">
              <w:rPr>
                <w:rFonts w:ascii="Arial" w:hAnsi="Arial" w:cs="Arial"/>
                <w:sz w:val="18"/>
                <w:szCs w:val="18"/>
              </w:rPr>
              <w:t>369,1</w:t>
            </w:r>
          </w:p>
        </w:tc>
      </w:tr>
      <w:tr w:rsidR="00CD633A"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BB22DF">
            <w:pPr>
              <w:pStyle w:val="TBodynormalText"/>
              <w:rPr>
                <w:rFonts w:ascii="Arial" w:hAnsi="Arial" w:cs="Arial"/>
                <w:sz w:val="18"/>
                <w:szCs w:val="18"/>
              </w:rPr>
            </w:pPr>
            <w:r w:rsidRPr="008017D4">
              <w:rPr>
                <w:rFonts w:ascii="Arial" w:hAnsi="Arial" w:cs="Arial"/>
                <w:sz w:val="18"/>
                <w:szCs w:val="18"/>
              </w:rPr>
              <w:t>Finanzergebnis</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BB22DF">
            <w:pPr>
              <w:pStyle w:val="TBodynormalNumber"/>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8,9</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6,7</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+32,8%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color w:val="006EB4"/>
                <w:sz w:val="18"/>
                <w:szCs w:val="18"/>
              </w:rPr>
            </w:pPr>
            <w:r w:rsidRPr="008017D4">
              <w:rPr>
                <w:rFonts w:ascii="Arial" w:hAnsi="Arial" w:cs="Arial"/>
                <w:color w:val="006EB4"/>
                <w:sz w:val="18"/>
                <w:szCs w:val="18"/>
              </w:rPr>
              <w:t>8,1</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5,6</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+44,6%</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rPr>
                <w:rFonts w:ascii="Arial" w:hAnsi="Arial" w:cs="Arial"/>
                <w:sz w:val="18"/>
                <w:szCs w:val="18"/>
              </w:rPr>
            </w:pPr>
            <w:r w:rsidRPr="008017D4">
              <w:rPr>
                <w:rFonts w:ascii="Arial" w:hAnsi="Arial" w:cs="Arial"/>
                <w:sz w:val="18"/>
                <w:szCs w:val="18"/>
              </w:rPr>
              <w:t>7,3</w:t>
            </w:r>
          </w:p>
        </w:tc>
      </w:tr>
      <w:tr w:rsidR="00CD633A" w:rsidRPr="008017D4" w:rsidTr="005A34D5">
        <w:trPr>
          <w:trHeight w:val="505"/>
        </w:trPr>
        <w:tc>
          <w:tcPr>
            <w:tcW w:w="2324" w:type="dxa"/>
            <w:tcBorders>
              <w:top w:val="single" w:sz="2" w:space="0" w:color="68676C"/>
              <w:bottom w:val="single" w:sz="2" w:space="0" w:color="68676C"/>
              <w:right w:val="single" w:sz="24" w:space="0" w:color="FFFFFF"/>
            </w:tcBorders>
            <w:shd w:val="clear" w:color="auto" w:fill="FFFFFF"/>
            <w:vAlign w:val="bottom"/>
          </w:tcPr>
          <w:p w:rsidR="00CD633A" w:rsidRPr="008017D4" w:rsidRDefault="008017D4" w:rsidP="00C3551F">
            <w:pPr>
              <w:pStyle w:val="TBodynormalText"/>
              <w:spacing w:line="200" w:lineRule="exact"/>
              <w:rPr>
                <w:rFonts w:ascii="Arial" w:hAnsi="Arial" w:cs="Arial"/>
                <w:sz w:val="18"/>
                <w:szCs w:val="18"/>
              </w:rPr>
            </w:pPr>
            <w:r w:rsidRPr="008017D4">
              <w:rPr>
                <w:rFonts w:ascii="Arial" w:hAnsi="Arial" w:cs="Arial"/>
                <w:sz w:val="18"/>
                <w:szCs w:val="18"/>
              </w:rPr>
              <w:t xml:space="preserve">Ergebnis vor </w:t>
            </w:r>
            <w:r w:rsidRPr="008017D4">
              <w:rPr>
                <w:rFonts w:ascii="Arial" w:hAnsi="Arial" w:cs="Arial"/>
                <w:sz w:val="18"/>
                <w:szCs w:val="18"/>
              </w:rPr>
              <w:br/>
              <w:t>Steuern (EBT)</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C3551F">
            <w:pPr>
              <w:pStyle w:val="TBodynormalNumber"/>
              <w:spacing w:line="200" w:lineRule="exact"/>
              <w:rPr>
                <w:rFonts w:ascii="Arial" w:hAnsi="Arial" w:cs="Arial"/>
                <w:i/>
                <w:sz w:val="16"/>
                <w:szCs w:val="14"/>
              </w:rPr>
            </w:pPr>
            <w:r w:rsidRPr="008017D4">
              <w:rPr>
                <w:rFonts w:ascii="Arial" w:hAnsi="Arial" w:cs="Arial"/>
                <w:i/>
                <w:sz w:val="16"/>
                <w:szCs w:val="14"/>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color w:val="006EB4"/>
                <w:sz w:val="18"/>
                <w:szCs w:val="18"/>
              </w:rPr>
            </w:pPr>
            <w:r w:rsidRPr="008017D4">
              <w:rPr>
                <w:rFonts w:ascii="Arial" w:hAnsi="Arial" w:cs="Arial"/>
                <w:color w:val="006EB4"/>
                <w:sz w:val="18"/>
                <w:szCs w:val="18"/>
              </w:rPr>
              <w:t>171,8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t>166,4</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t>+3,2%</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color w:val="006EB4"/>
                <w:sz w:val="18"/>
                <w:szCs w:val="18"/>
              </w:rPr>
            </w:pPr>
            <w:r w:rsidRPr="008017D4">
              <w:rPr>
                <w:rFonts w:ascii="Arial" w:hAnsi="Arial" w:cs="Arial"/>
                <w:color w:val="006EB4"/>
                <w:sz w:val="18"/>
                <w:szCs w:val="18"/>
              </w:rPr>
              <w:t>96,9</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t>103,8</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noBreakHyphen/>
              <w:t>6,6%</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t>376,4</w:t>
            </w:r>
          </w:p>
        </w:tc>
      </w:tr>
      <w:tr w:rsidR="00CD633A" w:rsidRPr="008017D4" w:rsidTr="005A34D5">
        <w:trPr>
          <w:trHeight w:val="709"/>
        </w:trPr>
        <w:tc>
          <w:tcPr>
            <w:tcW w:w="2324" w:type="dxa"/>
            <w:tcBorders>
              <w:top w:val="single" w:sz="2" w:space="0" w:color="68676C"/>
              <w:bottom w:val="single" w:sz="4" w:space="0" w:color="006EB4"/>
              <w:right w:val="single" w:sz="24" w:space="0" w:color="FFFFFF"/>
            </w:tcBorders>
            <w:shd w:val="clear" w:color="auto" w:fill="FFFFFF"/>
            <w:vAlign w:val="bottom"/>
          </w:tcPr>
          <w:p w:rsidR="00CD633A" w:rsidRPr="008017D4" w:rsidRDefault="008017D4" w:rsidP="004E7C88">
            <w:pPr>
              <w:pStyle w:val="TBodylineText"/>
              <w:spacing w:line="200" w:lineRule="exact"/>
              <w:rPr>
                <w:rFonts w:ascii="Arial" w:hAnsi="Arial" w:cs="Arial"/>
                <w:sz w:val="18"/>
                <w:szCs w:val="18"/>
              </w:rPr>
            </w:pPr>
            <w:r w:rsidRPr="008017D4">
              <w:rPr>
                <w:rFonts w:ascii="Arial" w:hAnsi="Arial" w:cs="Arial"/>
                <w:sz w:val="18"/>
                <w:szCs w:val="18"/>
              </w:rPr>
              <w:t xml:space="preserve">Konzernergebnis </w:t>
            </w:r>
            <w:r w:rsidRPr="008017D4">
              <w:rPr>
                <w:rFonts w:ascii="Arial" w:hAnsi="Arial" w:cs="Arial"/>
                <w:sz w:val="18"/>
                <w:szCs w:val="18"/>
              </w:rPr>
              <w:br/>
            </w:r>
            <w:r w:rsidRPr="008017D4">
              <w:rPr>
                <w:rFonts w:ascii="Arial" w:hAnsi="Arial" w:cs="Arial"/>
                <w:sz w:val="16"/>
                <w:szCs w:val="18"/>
              </w:rPr>
              <w:t>(nach Abzug von nicht beherrschenden Anteilen)</w:t>
            </w:r>
          </w:p>
        </w:tc>
        <w:tc>
          <w:tcPr>
            <w:tcW w:w="805"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F37E13">
            <w:pPr>
              <w:pStyle w:val="TBodylineNumber"/>
              <w:spacing w:line="200" w:lineRule="exact"/>
              <w:rPr>
                <w:rFonts w:ascii="Arial" w:hAnsi="Arial" w:cs="Arial"/>
                <w:i/>
                <w:sz w:val="16"/>
              </w:rPr>
            </w:pPr>
            <w:r w:rsidRPr="008017D4">
              <w:rPr>
                <w:rFonts w:ascii="Arial" w:hAnsi="Arial" w:cs="Arial"/>
                <w:i/>
                <w:sz w:val="16"/>
              </w:rPr>
              <w:t>MEUR</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color w:val="006EB4"/>
                <w:sz w:val="18"/>
              </w:rPr>
            </w:pPr>
            <w:r w:rsidRPr="008017D4">
              <w:rPr>
                <w:rFonts w:ascii="Arial" w:hAnsi="Arial" w:cs="Arial"/>
                <w:color w:val="006EB4"/>
                <w:sz w:val="18"/>
              </w:rPr>
              <w:t>120,2</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t>113,9</w:t>
            </w:r>
          </w:p>
        </w:tc>
        <w:tc>
          <w:tcPr>
            <w:tcW w:w="114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t>+5,5%</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color w:val="006EB4"/>
                <w:sz w:val="18"/>
                <w:szCs w:val="18"/>
              </w:rPr>
            </w:pPr>
            <w:r w:rsidRPr="008017D4">
              <w:rPr>
                <w:rFonts w:ascii="Arial" w:hAnsi="Arial" w:cs="Arial"/>
                <w:color w:val="006EB4"/>
                <w:sz w:val="18"/>
                <w:szCs w:val="18"/>
              </w:rPr>
              <w:t>67,7</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t>69,9</w:t>
            </w:r>
          </w:p>
        </w:tc>
        <w:tc>
          <w:tcPr>
            <w:tcW w:w="903"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noBreakHyphen/>
              <w:t>3,1%</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t>267,7</w:t>
            </w:r>
          </w:p>
        </w:tc>
      </w:tr>
      <w:tr w:rsidR="00F37E13" w:rsidRPr="008017D4" w:rsidTr="005A34D5">
        <w:trPr>
          <w:trHeight w:val="505"/>
        </w:trPr>
        <w:tc>
          <w:tcPr>
            <w:tcW w:w="2324" w:type="dxa"/>
            <w:tcBorders>
              <w:top w:val="single" w:sz="4" w:space="0" w:color="006EB4"/>
              <w:bottom w:val="single" w:sz="2" w:space="0" w:color="68676C"/>
              <w:right w:val="single" w:sz="24" w:space="0" w:color="FFFFFF"/>
            </w:tcBorders>
            <w:shd w:val="clear" w:color="auto" w:fill="FFFFFF"/>
            <w:vAlign w:val="bottom"/>
          </w:tcPr>
          <w:p w:rsidR="00CD633A" w:rsidRPr="008017D4" w:rsidRDefault="008017D4" w:rsidP="00AE7015">
            <w:pPr>
              <w:pStyle w:val="TBodynormalText"/>
              <w:spacing w:line="200" w:lineRule="exact"/>
              <w:rPr>
                <w:rFonts w:ascii="Arial" w:hAnsi="Arial" w:cs="Arial"/>
                <w:sz w:val="18"/>
                <w:szCs w:val="18"/>
              </w:rPr>
            </w:pPr>
            <w:r w:rsidRPr="008017D4">
              <w:rPr>
                <w:rFonts w:ascii="Arial" w:hAnsi="Arial" w:cs="Arial"/>
                <w:sz w:val="18"/>
                <w:szCs w:val="18"/>
              </w:rPr>
              <w:t>Cashflow aus betrieblicher Tätigkeit</w:t>
            </w:r>
          </w:p>
        </w:tc>
        <w:tc>
          <w:tcPr>
            <w:tcW w:w="805"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AE7015">
            <w:pPr>
              <w:pStyle w:val="TBodynormalNumber"/>
              <w:spacing w:line="200" w:lineRule="exact"/>
              <w:rPr>
                <w:rFonts w:ascii="Arial" w:hAnsi="Arial" w:cs="Arial"/>
                <w:i/>
                <w:sz w:val="16"/>
                <w:szCs w:val="14"/>
              </w:rPr>
            </w:pPr>
            <w:r w:rsidRPr="008017D4">
              <w:rPr>
                <w:rFonts w:ascii="Arial" w:hAnsi="Arial" w:cs="Arial"/>
                <w:i/>
                <w:sz w:val="16"/>
                <w:szCs w:val="14"/>
              </w:rPr>
              <w:t>MEUR</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color w:val="006EB4"/>
                <w:sz w:val="18"/>
                <w:szCs w:val="18"/>
              </w:rPr>
            </w:pPr>
            <w:r w:rsidRPr="008017D4">
              <w:rPr>
                <w:rFonts w:ascii="Arial" w:hAnsi="Arial" w:cs="Arial"/>
                <w:color w:val="006EB4"/>
                <w:sz w:val="18"/>
                <w:szCs w:val="18"/>
              </w:rPr>
              <w:t>200,6</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noBreakHyphen/>
              <w:t>7,8</w:t>
            </w:r>
          </w:p>
        </w:tc>
        <w:tc>
          <w:tcPr>
            <w:tcW w:w="114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t>+2.671,8%</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color w:val="006EB4"/>
                <w:sz w:val="18"/>
                <w:szCs w:val="18"/>
              </w:rPr>
            </w:pPr>
            <w:r w:rsidRPr="008017D4">
              <w:rPr>
                <w:rFonts w:ascii="Arial" w:hAnsi="Arial" w:cs="Arial"/>
                <w:color w:val="006EB4"/>
                <w:sz w:val="18"/>
                <w:szCs w:val="18"/>
              </w:rPr>
              <w:t>33,1</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noBreakHyphen/>
              <w:t>45,0</w:t>
            </w:r>
          </w:p>
        </w:tc>
        <w:tc>
          <w:tcPr>
            <w:tcW w:w="903"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t>+173,6%</w:t>
            </w:r>
          </w:p>
        </w:tc>
        <w:tc>
          <w:tcPr>
            <w:tcW w:w="882"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normalNumber"/>
              <w:spacing w:line="200" w:lineRule="exact"/>
              <w:rPr>
                <w:rFonts w:ascii="Arial" w:hAnsi="Arial" w:cs="Arial"/>
                <w:sz w:val="18"/>
                <w:szCs w:val="18"/>
              </w:rPr>
            </w:pPr>
            <w:r w:rsidRPr="008017D4">
              <w:rPr>
                <w:rFonts w:ascii="Arial" w:hAnsi="Arial" w:cs="Arial"/>
                <w:sz w:val="18"/>
                <w:szCs w:val="18"/>
              </w:rPr>
              <w:t>179,4</w:t>
            </w:r>
          </w:p>
        </w:tc>
      </w:tr>
      <w:tr w:rsidR="00F37E13" w:rsidRPr="008017D4" w:rsidTr="005A34D5">
        <w:trPr>
          <w:trHeight w:val="329"/>
        </w:trPr>
        <w:tc>
          <w:tcPr>
            <w:tcW w:w="2324" w:type="dxa"/>
            <w:tcBorders>
              <w:top w:val="single" w:sz="2" w:space="0" w:color="68676C"/>
              <w:bottom w:val="single" w:sz="2" w:space="0" w:color="68676C"/>
              <w:right w:val="single" w:sz="24" w:space="0" w:color="FFFFFF"/>
            </w:tcBorders>
            <w:shd w:val="clear" w:color="auto" w:fill="FFFFFF"/>
            <w:vAlign w:val="bottom"/>
          </w:tcPr>
          <w:p w:rsidR="00F37EC0" w:rsidRPr="008017D4" w:rsidRDefault="008017D4" w:rsidP="004E7C88">
            <w:pPr>
              <w:pStyle w:val="TBodylineText"/>
              <w:rPr>
                <w:rFonts w:ascii="Arial" w:hAnsi="Arial" w:cs="Arial"/>
                <w:sz w:val="18"/>
                <w:szCs w:val="18"/>
              </w:rPr>
            </w:pPr>
            <w:r w:rsidRPr="008017D4">
              <w:rPr>
                <w:rFonts w:ascii="Arial" w:hAnsi="Arial" w:cs="Arial"/>
                <w:sz w:val="18"/>
                <w:szCs w:val="18"/>
              </w:rPr>
              <w:t>Investitionen</w:t>
            </w:r>
          </w:p>
        </w:tc>
        <w:tc>
          <w:tcPr>
            <w:tcW w:w="805"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F37E13">
            <w:pPr>
              <w:pStyle w:val="TBodylineNumber"/>
              <w:rPr>
                <w:rFonts w:ascii="Arial" w:hAnsi="Arial" w:cs="Arial"/>
                <w:i/>
                <w:sz w:val="16"/>
              </w:rPr>
            </w:pPr>
            <w:r w:rsidRPr="008017D4">
              <w:rPr>
                <w:rFonts w:ascii="Arial" w:hAnsi="Arial" w:cs="Arial"/>
                <w:i/>
                <w:sz w:val="16"/>
              </w:rPr>
              <w:t>MEUR</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lineNumber"/>
              <w:rPr>
                <w:rFonts w:ascii="Arial" w:hAnsi="Arial" w:cs="Arial"/>
                <w:color w:val="006EB4"/>
                <w:sz w:val="18"/>
              </w:rPr>
            </w:pPr>
            <w:r w:rsidRPr="008017D4">
              <w:rPr>
                <w:rFonts w:ascii="Arial" w:hAnsi="Arial" w:cs="Arial"/>
                <w:color w:val="006EB4"/>
                <w:sz w:val="18"/>
              </w:rPr>
              <w:t>44,8</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t>36,3</w:t>
            </w:r>
          </w:p>
        </w:tc>
        <w:tc>
          <w:tcPr>
            <w:tcW w:w="114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t>+23,4%</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lineNumber"/>
              <w:rPr>
                <w:rFonts w:ascii="Arial" w:hAnsi="Arial" w:cs="Arial"/>
                <w:color w:val="006EB4"/>
                <w:sz w:val="18"/>
                <w:szCs w:val="18"/>
              </w:rPr>
            </w:pPr>
            <w:r w:rsidRPr="008017D4">
              <w:rPr>
                <w:rFonts w:ascii="Arial" w:hAnsi="Arial" w:cs="Arial"/>
                <w:color w:val="006EB4"/>
                <w:sz w:val="18"/>
                <w:szCs w:val="18"/>
              </w:rPr>
              <w:t>28,3</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t>15,5</w:t>
            </w:r>
          </w:p>
        </w:tc>
        <w:tc>
          <w:tcPr>
            <w:tcW w:w="903"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t>+82,6%</w:t>
            </w:r>
          </w:p>
        </w:tc>
        <w:tc>
          <w:tcPr>
            <w:tcW w:w="882"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CD633A" w:rsidRPr="008017D4" w:rsidRDefault="008017D4" w:rsidP="008017D4">
            <w:pPr>
              <w:pStyle w:val="TBodylineNumber"/>
              <w:rPr>
                <w:rFonts w:ascii="Arial" w:hAnsi="Arial" w:cs="Arial"/>
                <w:sz w:val="18"/>
                <w:szCs w:val="18"/>
              </w:rPr>
            </w:pPr>
            <w:r w:rsidRPr="008017D4">
              <w:rPr>
                <w:rFonts w:ascii="Arial" w:hAnsi="Arial" w:cs="Arial"/>
                <w:sz w:val="18"/>
                <w:szCs w:val="18"/>
              </w:rPr>
              <w:t>101,4</w:t>
            </w:r>
          </w:p>
        </w:tc>
      </w:tr>
      <w:tr w:rsidR="00F37E13" w:rsidRPr="008017D4" w:rsidTr="005A34D5">
        <w:trPr>
          <w:trHeight w:val="505"/>
        </w:trPr>
        <w:tc>
          <w:tcPr>
            <w:tcW w:w="2324" w:type="dxa"/>
            <w:tcBorders>
              <w:top w:val="single" w:sz="2" w:space="0" w:color="68676C"/>
              <w:bottom w:val="single" w:sz="4" w:space="0" w:color="006EB4"/>
              <w:right w:val="single" w:sz="24" w:space="0" w:color="FFFFFF"/>
            </w:tcBorders>
            <w:shd w:val="clear" w:color="auto" w:fill="FFFFFF"/>
            <w:vAlign w:val="bottom"/>
          </w:tcPr>
          <w:p w:rsidR="00CD633A" w:rsidRPr="008017D4" w:rsidRDefault="008017D4" w:rsidP="004E7C88">
            <w:pPr>
              <w:pStyle w:val="TBodylineText"/>
              <w:spacing w:line="200" w:lineRule="exact"/>
              <w:rPr>
                <w:rFonts w:ascii="Arial" w:hAnsi="Arial" w:cs="Arial"/>
                <w:sz w:val="18"/>
                <w:szCs w:val="18"/>
              </w:rPr>
            </w:pPr>
            <w:r w:rsidRPr="008017D4">
              <w:rPr>
                <w:rFonts w:ascii="Arial" w:hAnsi="Arial" w:cs="Arial"/>
                <w:sz w:val="18"/>
                <w:szCs w:val="18"/>
              </w:rPr>
              <w:t xml:space="preserve">Mitarbeiter </w:t>
            </w:r>
            <w:r w:rsidRPr="008017D4">
              <w:rPr>
                <w:rFonts w:ascii="Arial" w:hAnsi="Arial" w:cs="Arial"/>
                <w:sz w:val="18"/>
                <w:szCs w:val="18"/>
              </w:rPr>
              <w:br/>
            </w:r>
            <w:r w:rsidRPr="008017D4">
              <w:rPr>
                <w:rFonts w:ascii="Arial" w:hAnsi="Arial" w:cs="Arial"/>
                <w:sz w:val="16"/>
                <w:szCs w:val="18"/>
              </w:rPr>
              <w:t>(per ultimo, ohne Lehrlinge)</w:t>
            </w:r>
          </w:p>
        </w:tc>
        <w:tc>
          <w:tcPr>
            <w:tcW w:w="805"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F37E13">
            <w:pPr>
              <w:pStyle w:val="TBodylineNumber"/>
              <w:spacing w:line="200" w:lineRule="exact"/>
              <w:rPr>
                <w:rFonts w:ascii="Arial" w:hAnsi="Arial" w:cs="Arial"/>
                <w:i/>
                <w:sz w:val="16"/>
              </w:rPr>
            </w:pPr>
            <w:r w:rsidRPr="008017D4">
              <w:rPr>
                <w:rFonts w:ascii="Arial" w:hAnsi="Arial" w:cs="Arial"/>
                <w:i/>
                <w:sz w:val="16"/>
              </w:rPr>
              <w:t>-</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color w:val="006EB4"/>
                <w:sz w:val="18"/>
              </w:rPr>
            </w:pPr>
            <w:r w:rsidRPr="008017D4">
              <w:rPr>
                <w:rFonts w:ascii="Arial" w:hAnsi="Arial" w:cs="Arial"/>
                <w:color w:val="006EB4"/>
                <w:sz w:val="18"/>
              </w:rPr>
              <w:t>25.737</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t>24.992</w:t>
            </w:r>
          </w:p>
        </w:tc>
        <w:tc>
          <w:tcPr>
            <w:tcW w:w="114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t>+3,0%</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color w:val="006EB4"/>
                <w:sz w:val="18"/>
                <w:szCs w:val="18"/>
              </w:rPr>
            </w:pPr>
            <w:r w:rsidRPr="008017D4">
              <w:rPr>
                <w:rFonts w:ascii="Arial" w:hAnsi="Arial" w:cs="Arial"/>
                <w:color w:val="006EB4"/>
                <w:sz w:val="18"/>
                <w:szCs w:val="18"/>
              </w:rPr>
              <w:t>25.737</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t>24.992</w:t>
            </w:r>
          </w:p>
        </w:tc>
        <w:tc>
          <w:tcPr>
            <w:tcW w:w="903"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t>+3,0%</w:t>
            </w:r>
          </w:p>
        </w:tc>
        <w:tc>
          <w:tcPr>
            <w:tcW w:w="882"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CD633A" w:rsidRPr="008017D4" w:rsidRDefault="008017D4" w:rsidP="008017D4">
            <w:pPr>
              <w:pStyle w:val="TBodylineNumber"/>
              <w:spacing w:line="200" w:lineRule="exact"/>
              <w:rPr>
                <w:rFonts w:ascii="Arial" w:hAnsi="Arial" w:cs="Arial"/>
                <w:sz w:val="18"/>
                <w:szCs w:val="18"/>
              </w:rPr>
            </w:pPr>
            <w:r w:rsidRPr="008017D4">
              <w:rPr>
                <w:rFonts w:ascii="Arial" w:hAnsi="Arial" w:cs="Arial"/>
                <w:sz w:val="18"/>
                <w:szCs w:val="18"/>
              </w:rPr>
              <w:t>24.508</w:t>
            </w:r>
          </w:p>
        </w:tc>
      </w:tr>
      <w:tr w:rsidR="00CD633A" w:rsidRPr="008017D4" w:rsidTr="005A34D5">
        <w:tc>
          <w:tcPr>
            <w:tcW w:w="2324" w:type="dxa"/>
            <w:tcBorders>
              <w:top w:val="single" w:sz="4" w:space="0" w:color="006EB4"/>
            </w:tcBorders>
            <w:shd w:val="clear" w:color="auto" w:fill="FFFFFF"/>
            <w:vAlign w:val="bottom"/>
          </w:tcPr>
          <w:p w:rsidR="00CD633A" w:rsidRPr="008017D4" w:rsidRDefault="00CD633A" w:rsidP="00BB22DF">
            <w:pPr>
              <w:pStyle w:val="TDummyRow"/>
              <w:jc w:val="left"/>
              <w:rPr>
                <w:rFonts w:ascii="Arial" w:hAnsi="Arial" w:cs="Arial"/>
                <w:sz w:val="18"/>
                <w:szCs w:val="18"/>
              </w:rPr>
            </w:pPr>
          </w:p>
        </w:tc>
        <w:tc>
          <w:tcPr>
            <w:tcW w:w="805" w:type="dxa"/>
            <w:tcBorders>
              <w:top w:val="single" w:sz="4" w:space="0" w:color="006EB4"/>
              <w:left w:val="nil"/>
            </w:tcBorders>
            <w:shd w:val="clear" w:color="auto" w:fill="FFFFFF"/>
            <w:vAlign w:val="bottom"/>
          </w:tcPr>
          <w:p w:rsidR="00CD633A" w:rsidRPr="008017D4" w:rsidRDefault="00CD633A" w:rsidP="00BB22DF">
            <w:pPr>
              <w:pStyle w:val="TDummyRow"/>
              <w:rPr>
                <w:rFonts w:ascii="Arial" w:hAnsi="Arial" w:cs="Arial"/>
                <w:i/>
                <w:sz w:val="16"/>
                <w:szCs w:val="14"/>
              </w:rPr>
            </w:pPr>
          </w:p>
        </w:tc>
        <w:tc>
          <w:tcPr>
            <w:tcW w:w="882" w:type="dxa"/>
            <w:tcBorders>
              <w:top w:val="single" w:sz="4" w:space="0" w:color="006EB4"/>
            </w:tcBorders>
            <w:shd w:val="clear" w:color="auto" w:fill="FFFFFF"/>
            <w:vAlign w:val="bottom"/>
          </w:tcPr>
          <w:p w:rsidR="00CD633A" w:rsidRPr="008017D4" w:rsidRDefault="00CD633A" w:rsidP="00BB22DF">
            <w:pPr>
              <w:pStyle w:val="TDummyRow"/>
              <w:rPr>
                <w:rFonts w:ascii="Arial" w:hAnsi="Arial" w:cs="Arial"/>
                <w:sz w:val="18"/>
                <w:szCs w:val="18"/>
              </w:rPr>
            </w:pPr>
          </w:p>
        </w:tc>
        <w:tc>
          <w:tcPr>
            <w:tcW w:w="882" w:type="dxa"/>
            <w:tcBorders>
              <w:top w:val="single" w:sz="4" w:space="0" w:color="006EB4"/>
            </w:tcBorders>
            <w:shd w:val="clear" w:color="auto" w:fill="FFFFFF"/>
            <w:vAlign w:val="bottom"/>
          </w:tcPr>
          <w:p w:rsidR="00CD633A" w:rsidRPr="008017D4" w:rsidRDefault="00CD633A" w:rsidP="00BB22DF">
            <w:pPr>
              <w:pStyle w:val="TDummyRow"/>
              <w:rPr>
                <w:rFonts w:ascii="Arial" w:hAnsi="Arial" w:cs="Arial"/>
                <w:sz w:val="18"/>
                <w:szCs w:val="18"/>
              </w:rPr>
            </w:pPr>
          </w:p>
        </w:tc>
        <w:tc>
          <w:tcPr>
            <w:tcW w:w="1148" w:type="dxa"/>
            <w:tcBorders>
              <w:top w:val="single" w:sz="4" w:space="0" w:color="006EB4"/>
            </w:tcBorders>
            <w:shd w:val="clear" w:color="auto" w:fill="FFFFFF"/>
            <w:vAlign w:val="bottom"/>
          </w:tcPr>
          <w:p w:rsidR="00CD633A" w:rsidRPr="008017D4" w:rsidRDefault="00CD633A" w:rsidP="00BB22DF">
            <w:pPr>
              <w:pStyle w:val="TDummyRow"/>
              <w:rPr>
                <w:rFonts w:ascii="Arial" w:hAnsi="Arial" w:cs="Arial"/>
                <w:sz w:val="18"/>
                <w:szCs w:val="18"/>
              </w:rPr>
            </w:pPr>
          </w:p>
        </w:tc>
        <w:tc>
          <w:tcPr>
            <w:tcW w:w="882" w:type="dxa"/>
            <w:tcBorders>
              <w:top w:val="single" w:sz="4" w:space="0" w:color="006EB4"/>
            </w:tcBorders>
            <w:shd w:val="clear" w:color="auto" w:fill="FFFFFF"/>
            <w:vAlign w:val="bottom"/>
          </w:tcPr>
          <w:p w:rsidR="00CD633A" w:rsidRPr="008017D4" w:rsidRDefault="00CD633A" w:rsidP="00BB22DF">
            <w:pPr>
              <w:pStyle w:val="TDummyRow"/>
              <w:rPr>
                <w:rFonts w:ascii="Arial" w:hAnsi="Arial" w:cs="Arial"/>
                <w:sz w:val="18"/>
                <w:szCs w:val="18"/>
              </w:rPr>
            </w:pPr>
          </w:p>
        </w:tc>
        <w:tc>
          <w:tcPr>
            <w:tcW w:w="882" w:type="dxa"/>
            <w:tcBorders>
              <w:top w:val="single" w:sz="4" w:space="0" w:color="006EB4"/>
            </w:tcBorders>
            <w:shd w:val="clear" w:color="auto" w:fill="FFFFFF"/>
            <w:vAlign w:val="bottom"/>
          </w:tcPr>
          <w:p w:rsidR="00CD633A" w:rsidRPr="008017D4" w:rsidRDefault="00CD633A" w:rsidP="00BB22DF">
            <w:pPr>
              <w:pStyle w:val="TDummyRow"/>
              <w:rPr>
                <w:rFonts w:ascii="Arial" w:hAnsi="Arial" w:cs="Arial"/>
                <w:sz w:val="18"/>
                <w:szCs w:val="18"/>
              </w:rPr>
            </w:pPr>
          </w:p>
        </w:tc>
        <w:tc>
          <w:tcPr>
            <w:tcW w:w="903" w:type="dxa"/>
            <w:tcBorders>
              <w:top w:val="single" w:sz="4" w:space="0" w:color="006EB4"/>
            </w:tcBorders>
            <w:shd w:val="clear" w:color="auto" w:fill="FFFFFF"/>
            <w:vAlign w:val="bottom"/>
          </w:tcPr>
          <w:p w:rsidR="00CD633A" w:rsidRPr="008017D4" w:rsidRDefault="00CD633A" w:rsidP="00BB22DF">
            <w:pPr>
              <w:pStyle w:val="TDummyRow"/>
              <w:rPr>
                <w:rFonts w:ascii="Arial" w:hAnsi="Arial" w:cs="Arial"/>
                <w:sz w:val="18"/>
                <w:szCs w:val="18"/>
              </w:rPr>
            </w:pPr>
          </w:p>
        </w:tc>
        <w:tc>
          <w:tcPr>
            <w:tcW w:w="882" w:type="dxa"/>
            <w:tcBorders>
              <w:top w:val="single" w:sz="4" w:space="0" w:color="006EB4"/>
              <w:right w:val="single" w:sz="24" w:space="0" w:color="FFFFFF"/>
            </w:tcBorders>
            <w:shd w:val="clear" w:color="auto" w:fill="FFFFFF"/>
            <w:vAlign w:val="bottom"/>
          </w:tcPr>
          <w:p w:rsidR="00CD633A" w:rsidRPr="008017D4" w:rsidRDefault="00CD633A" w:rsidP="00BB22DF">
            <w:pPr>
              <w:pStyle w:val="TDummyRow"/>
              <w:rPr>
                <w:rFonts w:ascii="Arial" w:hAnsi="Arial" w:cs="Arial"/>
                <w:sz w:val="18"/>
                <w:szCs w:val="18"/>
              </w:rPr>
            </w:pPr>
          </w:p>
        </w:tc>
      </w:tr>
      <w:bookmarkEnd w:id="33"/>
    </w:tbl>
    <w:p w:rsidR="00E10BE9" w:rsidRDefault="00E10BE9" w:rsidP="00FC66F9">
      <w:pPr>
        <w:pStyle w:val="TNote"/>
        <w:spacing w:before="0" w:after="0" w:line="240" w:lineRule="exact"/>
        <w:jc w:val="left"/>
        <w:rPr>
          <w:rFonts w:ascii="Arial" w:hAnsi="Arial" w:cs="Arial"/>
          <w:b/>
          <w:color w:val="auto"/>
          <w:spacing w:val="0"/>
          <w:kern w:val="0"/>
          <w:sz w:val="20"/>
        </w:rPr>
      </w:pPr>
    </w:p>
    <w:p w:rsidR="0088165A" w:rsidRPr="00AA61E2" w:rsidRDefault="0088165A" w:rsidP="00D55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816"/>
        <w:rPr>
          <w:rFonts w:ascii="Arial" w:hAnsi="Arial"/>
          <w:b/>
          <w:snapToGrid w:val="0"/>
          <w:color w:val="000000"/>
          <w:spacing w:val="0"/>
          <w:kern w:val="0"/>
          <w:sz w:val="18"/>
          <w:szCs w:val="18"/>
          <w:lang w:val="de-AT" w:eastAsia="ja-JP"/>
        </w:rPr>
      </w:pPr>
      <w:r w:rsidRPr="000F718F">
        <w:rPr>
          <w:rFonts w:ascii="Arial" w:hAnsi="Arial" w:cs="Arial"/>
          <w:snapToGrid w:val="0"/>
          <w:color w:val="000000"/>
          <w:spacing w:val="0"/>
          <w:kern w:val="0"/>
          <w:sz w:val="18"/>
          <w:szCs w:val="18"/>
          <w:lang w:val="de-AT" w:eastAsia="ja-JP"/>
        </w:rPr>
        <w:t>Alle Zahlen gemäß IFRS. Bei der Summierung gerundeter Beträge und Prozentangaben können durch Verwendung automatischer Rechenhilfen Rechendifferenzen auftreten. MEUR = Million Euro.</w:t>
      </w:r>
      <w:r w:rsidR="00F82DD7" w:rsidRPr="000F718F">
        <w:rPr>
          <w:rFonts w:ascii="Arial" w:hAnsi="Arial" w:cs="Arial"/>
          <w:snapToGrid w:val="0"/>
          <w:color w:val="000000"/>
          <w:spacing w:val="0"/>
          <w:kern w:val="0"/>
          <w:sz w:val="18"/>
          <w:szCs w:val="18"/>
          <w:lang w:val="de-AT" w:eastAsia="ja-JP"/>
        </w:rPr>
        <w:t xml:space="preserve"> EUR = Euro.</w:t>
      </w:r>
    </w:p>
    <w:bookmarkEnd w:id="6"/>
    <w:p w:rsidR="00707D64" w:rsidRDefault="00707D64" w:rsidP="000A5BFA">
      <w:pPr>
        <w:spacing w:after="0" w:line="240" w:lineRule="exact"/>
        <w:jc w:val="left"/>
        <w:rPr>
          <w:rFonts w:ascii="Arial" w:hAnsi="Arial" w:cs="Arial"/>
          <w:bCs/>
          <w:spacing w:val="0"/>
          <w:kern w:val="0"/>
          <w:sz w:val="18"/>
          <w:szCs w:val="18"/>
          <w:vertAlign w:val="superscript"/>
          <w:lang w:val="de-AT"/>
        </w:rPr>
      </w:pPr>
    </w:p>
    <w:sectPr w:rsidR="00707D64" w:rsidSect="00E75752">
      <w:headerReference w:type="default" r:id="rId12"/>
      <w:headerReference w:type="first" r:id="rId13"/>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B5B" w:rsidRPr="0088201D" w:rsidRDefault="00877B5B" w:rsidP="006A7019">
      <w:r>
        <w:separator/>
      </w:r>
    </w:p>
  </w:endnote>
  <w:endnote w:type="continuationSeparator" w:id="0">
    <w:p w:rsidR="00877B5B" w:rsidRPr="0088201D" w:rsidRDefault="00877B5B"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B5B" w:rsidRPr="0088201D" w:rsidRDefault="00877B5B" w:rsidP="006A7019">
      <w:r>
        <w:separator/>
      </w:r>
    </w:p>
  </w:footnote>
  <w:footnote w:type="continuationSeparator" w:id="0">
    <w:p w:rsidR="00877B5B" w:rsidRPr="0088201D" w:rsidRDefault="00877B5B"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33A" w:rsidRPr="008A6F0F" w:rsidRDefault="00CD633A" w:rsidP="001D36FB">
    <w:pPr>
      <w:framePr w:w="3402" w:h="567" w:hRule="exact" w:hSpace="181" w:wrap="around" w:vAnchor="page" w:hAnchor="page" w:x="7656" w:y="2382"/>
      <w:shd w:val="solid" w:color="FFFFFF" w:fill="FFFFFF"/>
      <w:spacing w:line="400" w:lineRule="exact"/>
      <w:jc w:val="right"/>
      <w:rPr>
        <w:color w:val="000000"/>
      </w:rPr>
    </w:pPr>
    <w:r>
      <w:rPr>
        <w:color w:val="000000"/>
        <w:sz w:val="14"/>
        <w:szCs w:val="14"/>
      </w:rPr>
      <w:t>Seite</w:t>
    </w:r>
    <w:r w:rsidRPr="008A6F0F">
      <w:rPr>
        <w:color w:val="000000"/>
        <w:sz w:val="14"/>
        <w:szCs w:val="14"/>
      </w:rPr>
      <w:t xml:space="preserve">: </w:t>
    </w:r>
    <w:r w:rsidRPr="008A6F0F">
      <w:rPr>
        <w:color w:val="000000"/>
      </w:rPr>
      <w:fldChar w:fldCharType="begin"/>
    </w:r>
    <w:r w:rsidRPr="008A6F0F">
      <w:rPr>
        <w:color w:val="000000"/>
      </w:rPr>
      <w:instrText xml:space="preserve"> PAGE </w:instrText>
    </w:r>
    <w:r w:rsidRPr="008A6F0F">
      <w:rPr>
        <w:color w:val="000000"/>
      </w:rPr>
      <w:fldChar w:fldCharType="separate"/>
    </w:r>
    <w:r w:rsidR="00100677">
      <w:rPr>
        <w:noProof/>
        <w:color w:val="000000"/>
      </w:rPr>
      <w:t>3</w:t>
    </w:r>
    <w:r w:rsidRPr="008A6F0F">
      <w:rPr>
        <w:color w:val="000000"/>
      </w:rPr>
      <w:fldChar w:fldCharType="end"/>
    </w:r>
    <w:r w:rsidRPr="008A6F0F">
      <w:rPr>
        <w:color w:val="000000"/>
      </w:rPr>
      <w:t xml:space="preserve"> (</w:t>
    </w:r>
    <w:r>
      <w:rPr>
        <w:color w:val="000000"/>
      </w:rPr>
      <w:t>von</w:t>
    </w:r>
    <w:r w:rsidRPr="008A6F0F">
      <w:rPr>
        <w:color w:val="000000"/>
      </w:rPr>
      <w:t xml:space="preserve"> </w:t>
    </w:r>
    <w:r w:rsidRPr="008A6F0F">
      <w:rPr>
        <w:color w:val="000000"/>
      </w:rPr>
      <w:fldChar w:fldCharType="begin"/>
    </w:r>
    <w:r w:rsidRPr="008A6F0F">
      <w:rPr>
        <w:color w:val="000000"/>
      </w:rPr>
      <w:instrText xml:space="preserve"> NUMPAGES </w:instrText>
    </w:r>
    <w:r w:rsidRPr="008A6F0F">
      <w:rPr>
        <w:color w:val="000000"/>
      </w:rPr>
      <w:fldChar w:fldCharType="separate"/>
    </w:r>
    <w:r w:rsidR="00100677">
      <w:rPr>
        <w:noProof/>
        <w:color w:val="000000"/>
      </w:rPr>
      <w:t>3</w:t>
    </w:r>
    <w:r w:rsidRPr="008A6F0F">
      <w:rPr>
        <w:color w:val="000000"/>
      </w:rPr>
      <w:fldChar w:fldCharType="end"/>
    </w:r>
    <w:r w:rsidRPr="008A6F0F">
      <w:rPr>
        <w:color w:val="000000"/>
      </w:rPr>
      <w:t>)</w:t>
    </w:r>
  </w:p>
  <w:p w:rsidR="00CD633A" w:rsidRPr="001F6C7A" w:rsidRDefault="00CD633A" w:rsidP="000E35ED">
    <w:r>
      <w:rPr>
        <w:noProof/>
        <w:lang w:val="de-AT" w:eastAsia="de-AT"/>
      </w:rPr>
      <w:drawing>
        <wp:anchor distT="0" distB="0" distL="114300" distR="114300" simplePos="0" relativeHeight="251658240" behindDoc="0" locked="0" layoutInCell="1" allowOverlap="1" wp14:anchorId="36737FBC" wp14:editId="07F815F5">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33A" w:rsidRDefault="00CD633A" w:rsidP="008E5790">
    <w:pPr>
      <w:pStyle w:val="Header"/>
      <w:tabs>
        <w:tab w:val="clear" w:pos="7371"/>
        <w:tab w:val="left" w:pos="9900"/>
      </w:tabs>
    </w:pPr>
    <w:r>
      <w:rPr>
        <w:noProof/>
        <w:lang w:val="de-AT" w:eastAsia="de-AT"/>
      </w:rPr>
      <mc:AlternateContent>
        <mc:Choice Requires="wps">
          <w:drawing>
            <wp:anchor distT="0" distB="215900" distL="114300" distR="215900" simplePos="0" relativeHeight="251661312" behindDoc="0" locked="1" layoutInCell="1" allowOverlap="1">
              <wp:simplePos x="0" y="0"/>
              <wp:positionH relativeFrom="page">
                <wp:posOffset>575945</wp:posOffset>
              </wp:positionH>
              <wp:positionV relativeFrom="page">
                <wp:posOffset>2160270</wp:posOffset>
              </wp:positionV>
              <wp:extent cx="215900" cy="125984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45.35pt;margin-top:170.1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" fillcolor="#006eb4" stroked="f">
              <w10:wrap anchorx="page" anchory="page"/>
              <w10:anchorlock/>
            </v:rect>
          </w:pict>
        </mc:Fallback>
      </mc:AlternateContent>
    </w:r>
    <w:r>
      <w:rPr>
        <w:noProof/>
        <w:lang w:val="de-AT" w:eastAsia="de-AT"/>
      </w:rPr>
      <w:drawing>
        <wp:anchor distT="0" distB="0" distL="114300" distR="114300" simplePos="0" relativeHeight="251660288" behindDoc="0" locked="0" layoutInCell="1" allowOverlap="1" wp14:anchorId="63FEBED5" wp14:editId="3EEBDA81">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4432B7B"/>
    <w:multiLevelType w:val="hybridMultilevel"/>
    <w:tmpl w:val="98C07AD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F6235FF"/>
    <w:multiLevelType w:val="multilevel"/>
    <w:tmpl w:val="EAAA2DA2"/>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20">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57CF5EAC"/>
    <w:multiLevelType w:val="singleLevel"/>
    <w:tmpl w:val="01568452"/>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2">
    <w:nsid w:val="5BF20FE4"/>
    <w:multiLevelType w:val="hybridMultilevel"/>
    <w:tmpl w:val="91747F3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4">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6">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9">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2">
    <w:nsid w:val="7F0F2ACC"/>
    <w:multiLevelType w:val="singleLevel"/>
    <w:tmpl w:val="411A0C0E"/>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4"/>
  </w:num>
  <w:num w:numId="13">
    <w:abstractNumId w:val="26"/>
  </w:num>
  <w:num w:numId="14">
    <w:abstractNumId w:val="26"/>
  </w:num>
  <w:num w:numId="15">
    <w:abstractNumId w:val="12"/>
  </w:num>
  <w:num w:numId="16">
    <w:abstractNumId w:val="16"/>
  </w:num>
  <w:num w:numId="17">
    <w:abstractNumId w:val="13"/>
  </w:num>
  <w:num w:numId="18">
    <w:abstractNumId w:val="26"/>
  </w:num>
  <w:num w:numId="19">
    <w:abstractNumId w:val="12"/>
  </w:num>
  <w:num w:numId="20">
    <w:abstractNumId w:val="16"/>
  </w:num>
  <w:num w:numId="21">
    <w:abstractNumId w:val="13"/>
  </w:num>
  <w:num w:numId="22">
    <w:abstractNumId w:val="26"/>
  </w:num>
  <w:num w:numId="23">
    <w:abstractNumId w:val="12"/>
  </w:num>
  <w:num w:numId="24">
    <w:abstractNumId w:val="16"/>
  </w:num>
  <w:num w:numId="25">
    <w:abstractNumId w:val="13"/>
  </w:num>
  <w:num w:numId="26">
    <w:abstractNumId w:val="31"/>
  </w:num>
  <w:num w:numId="27">
    <w:abstractNumId w:val="31"/>
  </w:num>
  <w:num w:numId="28">
    <w:abstractNumId w:val="12"/>
  </w:num>
  <w:num w:numId="29">
    <w:abstractNumId w:val="16"/>
  </w:num>
  <w:num w:numId="30">
    <w:abstractNumId w:val="13"/>
  </w:num>
  <w:num w:numId="31">
    <w:abstractNumId w:val="21"/>
  </w:num>
  <w:num w:numId="32">
    <w:abstractNumId w:val="31"/>
  </w:num>
  <w:num w:numId="33">
    <w:abstractNumId w:val="12"/>
  </w:num>
  <w:num w:numId="34">
    <w:abstractNumId w:val="16"/>
  </w:num>
  <w:num w:numId="35">
    <w:abstractNumId w:val="13"/>
  </w:num>
  <w:num w:numId="36">
    <w:abstractNumId w:val="19"/>
  </w:num>
  <w:num w:numId="37">
    <w:abstractNumId w:val="30"/>
  </w:num>
  <w:num w:numId="38">
    <w:abstractNumId w:val="29"/>
  </w:num>
  <w:num w:numId="39">
    <w:abstractNumId w:val="27"/>
  </w:num>
  <w:num w:numId="40">
    <w:abstractNumId w:val="32"/>
  </w:num>
  <w:num w:numId="41">
    <w:abstractNumId w:val="15"/>
  </w:num>
  <w:num w:numId="42">
    <w:abstractNumId w:val="28"/>
  </w:num>
  <w:num w:numId="43">
    <w:abstractNumId w:val="18"/>
  </w:num>
  <w:num w:numId="44">
    <w:abstractNumId w:val="11"/>
  </w:num>
  <w:num w:numId="45">
    <w:abstractNumId w:val="20"/>
  </w:num>
  <w:num w:numId="46">
    <w:abstractNumId w:val="22"/>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6h1\Fire.Sys\Datenbasis\A_Master-Datenbasis.xlsm&lt;/file&gt;_x000d__x000a_&lt;sheet&gt;KennzahlenTab_AQ&lt;/sheet&gt;_x000d__x000a_&lt;bereichstyp&gt;1&lt;/bereichstyp&gt;_x000d__x000a_&lt;bereichsname&gt;KennzahlenTab_AQ!PI_AQ&lt;/bereichsname&gt;_x000d__x000a_&lt;adresse&gt;$B$246:$J$268&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206_x0009_4677&lt;/create&gt;_x000d__x000a_&lt;author&gt;Wolf Petra&lt;/author&gt;_x000d__x000a_&lt;page&gt;0&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1" w:val="&lt;excelinfo&gt;_x000d__x000a_&lt;file&gt;J:\report2016h1\Fire.Sys\Datenbasis\A_Master-Datenbasis.xlsm&lt;/file&gt;_x000d__x000a_&lt;sheet&gt;Kennzahlen_AG&lt;/sheet&gt;_x000d__x000a_&lt;bereichstyp&gt;1&lt;/bereichstyp&gt;_x000d__x000a_&lt;bereichsname&gt;Kennzahlen_AG!Ums_abs_VJ&lt;/bereichsname&gt;_x000d__x000a_&lt;adresse&gt;$B$467&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810&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10" w:val="&lt;excelinfo&gt;_x000d__x000a_&lt;file&gt;J:\report2016h1\Fire.Sys\Datenbasis\A_Master-Datenbasis.xlsm&lt;/file&gt;_x000d__x000a_&lt;sheet&gt;Kennzahlen_AG&lt;/sheet&gt;_x000d__x000a_&lt;bereichstyp&gt;1&lt;/bereichstyp&gt;_x000d__x000a_&lt;bereichsname&gt;Kennzahlen_AG!Oi_abs_QGJ&lt;/bereichsname&gt;_x000d__x000a_&lt;adresse&gt;$B$468&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916&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11" w:val="&lt;excelinfo&gt;_x000d__x000a_&lt;file&gt;J:\report2016h1\Fire.Sys\Datenbasis\A_Master-Datenbasis.xlsm&lt;/file&gt;_x000d__x000a_&lt;sheet&gt;Kennzahlen_AG&lt;/sheet&gt;_x000d__x000a_&lt;bereichstyp&gt;1&lt;/bereichstyp&gt;_x000d__x000a_&lt;bereichsname&gt;Kennzahlen_AG!Obl_relD_YEVJ&lt;/bereichsname&gt;_x000d__x000a_&lt;adresse&gt;$L$519&lt;/adresse&gt;_x000d__x000a_&lt;lastupdate&gt;&lt;/lastupdate&gt;_x000d__x000a_&lt;lastuser&gt;&lt;/lastuser&gt;_x000d__x000a_&lt;autoformat&gt;&lt;/autoformat&gt;_x000d__x000a_&lt;autoanpassen&gt;&lt;/autoanpassen&gt;_x000d__x000a_&lt;noakt&gt;&lt;/noakt&gt;_x000d__x000a_&lt;prob&gt;&lt;/prob&gt;_x000d__x000a_&lt;create&gt;42584_x0009_4763&lt;/create&gt;_x000d__x000a_&lt;author&gt;Kainbacher Mario&lt;/author&gt;_x000d__x000a_&lt;page&gt;1&lt;/page&gt;_x000d__x000a_&lt;block&gt;&lt;/block&gt;_x000d__x000a_&lt;status&gt;&lt;/status&gt;_x000d__x000a_&lt;comment&gt;&lt;/comment&gt;_x000d__x000a_&lt;sharep_1&gt;&lt;/sharep_1&gt;_x000d__x000a_&lt;sharep_2&gt;&lt;/sharep_2&gt;_x000d__x000a_&lt;warnings&gt;0|0|0|0|0|0|0|0|0|0|0|0&lt;/warnings&gt;_x000d__x000a_&lt;FSTCOLU&gt;2016-08-02T05:48:41Z&lt;/FSTCOLU&gt;_x000d__x000a_&lt;FSTLT&gt;&lt;/FSTLT&gt;_x000d__x000a_&lt;TLI&gt;&lt;/TLI&gt;_x000d__x000a_&lt;FCWT&gt;&lt;/FCWT&gt;_x000d__x000a_&lt;FCST&gt;0&lt;/FCST&gt;_x000d__x000a_&lt;/excelinfo&gt;"/>
    <w:docVar w:name="_FLink_2D_fdll_12" w:val="&lt;excelinfo&gt;_x000d__x000a_&lt;file&gt;J:\report2016h1\Fire.Sys\Datenbasis\A_Master-Datenbasis.xlsm&lt;/file&gt;_x000d__x000a_&lt;sheet&gt;Kennzahlen_AG&lt;/sheet&gt;_x000d__x000a_&lt;bereichstyp&gt;1&lt;/bereichstyp&gt;_x000d__x000a_&lt;bereichsname&gt;Kennzahlen_AG!Obl_abs_GJ&lt;/bereichsname&gt;_x000d__x000a_&lt;adresse&gt;$I$465&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956&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13" w:val="&lt;excelinfo&gt;_x000d__x000a_&lt;file&gt;J:\report2016h1\Fire.Sys\Datenbasis\A_Master-Datenbasis.xlsm&lt;/file&gt;_x000d__x000a_&lt;sheet&gt;Kennzahlen_AG&lt;/sheet&gt;_x000d__x000a_&lt;bereichstyp&gt;1&lt;/bereichstyp&gt;_x000d__x000a_&lt;bereichsname&gt;Kennzahlen_AG!Ebita_abs_GJ&lt;/bereichsname&gt;_x000d__x000a_&lt;adresse&gt;$I$481&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77_x0009_3731&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14" w:val="&lt;excelinfo&gt;_x000d__x000a_&lt;file&gt;J:\report2016h1\Fire.Sys\Datenbasis\A_Master-Datenbasis.xlsm&lt;/file&gt;_x000d__x000a_&lt;sheet&gt;Kennzahlen_AG&lt;/sheet&gt;_x000d__x000a_&lt;bereichstyp&gt;1&lt;/bereichstyp&gt;_x000d__x000a_&lt;bereichsname&gt;Kennzahlen_AG!Oi_abs_GJ&lt;/bereichsname&gt;_x000d__x000a_&lt;adresse&gt;$B$483&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879&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15" w:val="&lt;excelinfo&gt;_x000d__x000a_&lt;file&gt;J:\report2016h1\Fire.Sys\Datenbasis\A_Master-Datenbasis.xlsm&lt;/file&gt;_x000d__x000a_&lt;sheet&gt;Kennzahlen_AG&lt;/sheet&gt;_x000d__x000a_&lt;bereichstyp&gt;1&lt;/bereichstyp&gt;_x000d__x000a_&lt;bereichsname&gt;Kennzahlen_AG!Obl_abs_YEVJ&lt;/bereichsname&gt;_x000d__x000a_&lt;adresse&gt;$O$471&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6_x0009_4987&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16" w:val="&lt;excelinfo&gt;_x000d__x000a_&lt;file&gt;J:\report2016h1\Fire.Sys\Datenbasis\A_Master-Datenbasis.xlsm&lt;/file&gt;_x000d__x000a_&lt;sheet&gt;Kennzahlen_AG&lt;/sheet&gt;_x000d__x000a_&lt;bereichstyp&gt;1&lt;/bereichstyp&gt;_x000d__x000a_&lt;bereichsname&gt;Kennzahlen_AG!Ebita_M_GJ&lt;/bereichsname&gt;_x000d__x000a_&lt;adresse&gt;$L$459&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6241&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18" w:val="&lt;excelinfo&gt;_x000d__x000a_&lt;file&gt;J:\report2016h1\Fire.Sys\Datenbasis\A_Master-Datenbasis.xlsm&lt;/file&gt;_x000d__x000a_&lt;sheet&gt;Kennzahlen_AG&lt;/sheet&gt;_x000d__x000a_&lt;bereichstyp&gt;1&lt;/bereichstyp&gt;_x000d__x000a_&lt;bereichsname&gt;Kennzahlen_AG!Ebita_relD_GJ_oV&lt;/bereichsname&gt;_x000d__x000a_&lt;adresse&gt;$B$491&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6193&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19" w:val="&lt;excelinfo&gt;_x000d__x000a_&lt;file&gt;J:\report2016h1\Fire.Sys\Datenbasis\A_Master-Datenbasis.xlsm&lt;/file&gt;_x000d__x000a_&lt;sheet&gt;Kennzahlen_AG&lt;/sheet&gt;_x000d__x000a_&lt;bereichstyp&gt;1&lt;/bereichstyp&gt;_x000d__x000a_&lt;bereichsname&gt;Kennzahlen_AG!Oi_relD_QGJ_oV&lt;/bereichsname&gt;_x000d__x000a_&lt;adresse&gt;$B$469&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77_x0009_5383&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2" w:val="&lt;excelinfo&gt;_x000d__x000a_&lt;file&gt;J:\report2016h1\Fire.Sys\Datenbasis\A_Master-Datenbasis.xlsm&lt;/file&gt;_x000d__x000a_&lt;sheet&gt;Kennzahlen_AG&lt;/sheet&gt;_x000d__x000a_&lt;bereichstyp&gt;1&lt;/bereichstyp&gt;_x000d__x000a_&lt;bereichsname&gt;Kennzahlen_AG!Ums_abs_GJ&lt;/bereichsname&gt;_x000d__x000a_&lt;adresse&gt;$B$465&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815&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20" w:val="&lt;excelinfo&gt;_x000d__x000a_&lt;file&gt;J:\report2016h1\Fire.Sys\Datenbasis\A_Master-Datenbasis.xlsm&lt;/file&gt;_x000d__x000a_&lt;sheet&gt;Kennzahlen_AG&lt;/sheet&gt;_x000d__x000a_&lt;bereichstyp&gt;1&lt;/bereichstyp&gt;_x000d__x000a_&lt;bereichsname&gt;Kennzahlen_AG!Ebita_abs_VJ&lt;/bereichsname&gt;_x000d__x000a_&lt;adresse&gt;$I$483&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6206&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21" w:val="&lt;excelinfo&gt;_x000d__x000a_&lt;file&gt;J:\report2016h1\Fire.Sys\Datenbasis\A_Master-Datenbasis.xlsm&lt;/file&gt;_x000d__x000a_&lt;sheet&gt;Kennzahlen_AG&lt;/sheet&gt;_x000d__x000a_&lt;bereichstyp&gt;1&lt;/bereichstyp&gt;_x000d__x000a_&lt;bereichsname&gt;Kennzahlen_AG!Ebita_abs_QVJ&lt;/bereichsname&gt;_x000d__x000a_&lt;adresse&gt;$I$470&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6487&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22" w:val="&lt;excelinfo&gt;_x000d__x000a_&lt;file&gt;J:\report2016h1\Fire.Sys\Datenbasis\A_Master-Datenbasis.xlsm&lt;/file&gt;_x000d__x000a_&lt;sheet&gt;Kennzahlen_AG&lt;/sheet&gt;_x000d__x000a_&lt;bereichstyp&gt;1&lt;/bereichstyp&gt;_x000d__x000a_&lt;bereichsname&gt;Kennzahlen_AG!Ebita_M_VJ&lt;/bereichsname&gt;_x000d__x000a_&lt;adresse&gt;$L$460&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6456&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23" w:val="&lt;excelinfo&gt;_x000d__x000a_&lt;file&gt;J:\report2016h1\Fire.Sys\Datenbasis\A_Master-Datenbasis.xlsm&lt;/file&gt;_x000d__x000a_&lt;sheet&gt;Kennzahlen_AG&lt;/sheet&gt;_x000d__x000a_&lt;bereichstyp&gt;1&lt;/bereichstyp&gt;_x000d__x000a_&lt;bereichsname&gt;Kennzahlen_AG!ErgoMH_abs_GJ&lt;/bereichsname&gt;_x000d__x000a_&lt;adresse&gt;$L$463&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6544&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25" w:val="&lt;excelinfo&gt;_x000d__x000a_&lt;file&gt;J:\report2016h1\Fire.Sys\Datenbasis\A_Master-Datenbasis.xlsm&lt;/file&gt;_x000d__x000a_&lt;sheet&gt;Kennzahlen_AG&lt;/sheet&gt;_x000d__x000a_&lt;bereichstyp&gt;1&lt;/bereichstyp&gt;_x000d__x000a_&lt;bereichsname&gt;Kennzahlen_AG!Ebita_abs_QGJ&lt;/bereichsname&gt;_x000d__x000a_&lt;adresse&gt;$I$468&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6467&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26" w:val="&lt;excelinfo&gt;_x000d__x000a_&lt;file&gt;J:\report2016h1\Fire.Sys\Datenbasis\A_Master-Datenbasis.xlsm&lt;/file&gt;_x000d__x000a_&lt;sheet&gt;Kennzahlen_AG&lt;/sheet&gt;_x000d__x000a_&lt;bereichstyp&gt;1&lt;/bereichstyp&gt;_x000d__x000a_&lt;bereichsname&gt;Kennzahlen_AG!Ebita_relD_QGJ_oV&lt;/bereichsname&gt;_x000d__x000a_&lt;adresse&gt;$I$469&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6476&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3" w:val="&lt;excelinfo&gt;_x000d__x000a_&lt;file&gt;J:\report2016h1\Fire.Sys\Datenbasis\A_Master-Datenbasis.xlsm&lt;/file&gt;_x000d__x000a_&lt;sheet&gt;Kennzahlen_AG&lt;/sheet&gt;_x000d__x000a_&lt;bereichstyp&gt;1&lt;/bereichstyp&gt;_x000d__x000a_&lt;bereichsname&gt;Kennzahlen_AG!Ums_relD_GJ_oV&lt;/bereichsname&gt;_x000d__x000a_&lt;adresse&gt;$B$466&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832&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32" w:val="&lt;excelinfo&gt;_x000d__x000a_&lt;file&gt;J:\report2016h1\Fire.Sys\Datenbasis\A_Master-Datenbasis.xlsm&lt;/file&gt;_x000d__x000a_&lt;sheet&gt;Kennzahlen_AG&lt;/sheet&gt;_x000d__x000a_&lt;bereichstyp&gt;1&lt;/bereichstyp&gt;_x000d__x000a_&lt;bereichsname&gt;Kennzahlen_AG!ErgoMH_abs_VJ&lt;/bereichsname&gt;_x000d__x000a_&lt;adresse&gt;$L$464&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6551&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4" w:val="&lt;excelinfo&gt;_x000d__x000a_&lt;file&gt;J:\report2016h1\Fire.Sys\Datenbasis\A_Master-Datenbasis.xlsm&lt;/file&gt;_x000d__x000a_&lt;sheet&gt;Kennzahlen_AG&lt;/sheet&gt;_x000d__x000a_&lt;bereichstyp&gt;1&lt;/bereichstyp&gt;_x000d__x000a_&lt;bereichsname&gt;Kennzahlen_AG!Ums_relD_QGJ_oV&lt;/bereichsname&gt;_x000d__x000a_&lt;adresse&gt;$B$461&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854&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5" w:val="&lt;excelinfo&gt;_x000d__x000a_&lt;file&gt;J:\report2016h1\Fire.Sys\Datenbasis\A_Master-Datenbasis.xlsm&lt;/file&gt;_x000d__x000a_&lt;sheet&gt;Kennzahlen_AG&lt;/sheet&gt;_x000d__x000a_&lt;bereichstyp&gt;1&lt;/bereichstyp&gt;_x000d__x000a_&lt;bereichsname&gt;Kennzahlen_AG!Ums_abs_QGJ&lt;/bereichsname&gt;_x000d__x000a_&lt;adresse&gt;$B$459&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863&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6" w:val="&lt;excelinfo&gt;_x000d__x000a_&lt;file&gt;J:\report2016h1\Fire.Sys\Datenbasis\A_Master-Datenbasis.xlsm&lt;/file&gt;_x000d__x000a_&lt;sheet&gt;Kennzahlen_AG&lt;/sheet&gt;_x000d__x000a_&lt;bereichstyp&gt;1&lt;/bereichstyp&gt;_x000d__x000a_&lt;bereichsname&gt;Kennzahlen_AG!Ums_abs_QVJ&lt;/bereichsname&gt;_x000d__x000a_&lt;adresse&gt;$B$460&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873&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7" w:val="&lt;excelinfo&gt;_x000d__x000a_&lt;file&gt;J:\report2016h1\Fire.Sys\Datenbasis\A_Master-Datenbasis.xlsm&lt;/file&gt;_x000d__x000a_&lt;sheet&gt;Kennzahlen_AG&lt;/sheet&gt;_x000d__x000a_&lt;bereichstyp&gt;1&lt;/bereichstyp&gt;_x000d__x000a_&lt;bereichsname&gt;Kennzahlen_AG!Oi_relD_GJ_mV&lt;/bereichsname&gt;_x000d__x000a_&lt;adresse&gt;$B$513&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885&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8" w:val="&lt;excelinfo&gt;_x000d__x000a_&lt;file&gt;J:\report2016h1\Fire.Sys\Datenbasis\A_Master-Datenbasis.xlsm&lt;/file&gt;_x000d__x000a_&lt;sheet&gt;Kennzahlen_AG&lt;/sheet&gt;_x000d__x000a_&lt;bereichstyp&gt;1&lt;/bereichstyp&gt;_x000d__x000a_&lt;bereichsname&gt;Kennzahlen_AG!Oi_abs_VJ&lt;/bereichsname&gt;_x000d__x000a_&lt;adresse&gt;$I$460&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903&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FLink_2D_fdll_9" w:val="&lt;excelinfo&gt;_x000d__x000a_&lt;file&gt;J:\report2016h1\Fire.Sys\Datenbasis\A_Master-Datenbasis.xlsm&lt;/file&gt;_x000d__x000a_&lt;sheet&gt;Kennzahlen_AG&lt;/sheet&gt;_x000d__x000a_&lt;bereichstyp&gt;1&lt;/bereichstyp&gt;_x000d__x000a_&lt;bereichsname&gt;Kennzahlen_AG!Oi_abs_QVJ&lt;/bereichsname&gt;_x000d__x000a_&lt;adresse&gt;$B$470&lt;/adresse&gt;_x000d__x000a_&lt;lastupdate&gt;42584_x0009_3220&lt;/lastupdate&gt;_x000d__x000a_&lt;lastuser&gt;Wolf Petra&lt;/lastuser&gt;_x000d__x000a_&lt;autoformat&gt;0&lt;/autoformat&gt;_x000d__x000a_&lt;autoanpassen&gt;0&lt;/autoanpassen&gt;_x000d__x000a_&lt;noakt&gt;0&lt;/noakt&gt;_x000d__x000a_&lt;prob&gt;&lt;/prob&gt;_x000d__x000a_&lt;create&gt;42565_x0009_5945&lt;/create&gt;_x000d__x000a_&lt;author&gt;Wolf Petra&lt;/author&gt;_x000d__x000a_&lt;page&gt;1&lt;/page&gt;_x000d__x000a_&lt;block&gt;&lt;/block&gt;_x000d__x000a_&lt;status&gt;42584_x0009_3220&lt;/status&gt;_x000d__x000a_&lt;comment&gt;&lt;/comment&gt;_x000d__x000a_&lt;sharep_1&gt;&lt;/sharep_1&gt;_x000d__x000a_&lt;sharep_2&gt;&lt;/sharep_2&gt;_x000d__x000a_&lt;warnings&gt;0|0|0|0|0|0|0|0|0|0|0|0&lt;/warnings&gt;_x000d__x000a_&lt;FSTCOLU&gt;2016-08-01T14:28:15Z&lt;/FSTCOLU&gt;_x000d__x000a_&lt;FSTLT&gt;&lt;/FSTLT&gt;_x000d__x000a_&lt;TLI&gt;&lt;/TLI&gt;_x000d__x000a_&lt;FCWT&gt;&lt;/FCWT&gt;_x000d__x000a_&lt;FCST&gt;0&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lt;LayoutSets active=&quot;0&quot; viewtype=&quot;0&quot;  viewmode=&quot;0&quot;&gt; _x000d__x000a_&lt;LayoutSet id=&quot;0&quot; default=&quot;Gesamtansicht&quot; name=&quot;Gesamtansicht&quot; /&gt;_x000d__x000a_&lt;LayoutSet id=&quot;1&quot; default=&quot;Variante 1&quot; name=&quot;Variante 1&quot; /&gt;_x000d__x000a_&lt;LayoutSet id=&quot;2&quot; default=&quot;Variante 2&quot; name=&quot;Variante 2&quot; /&gt;_x000d__x000a_&lt;LayoutSet id=&quot;3&quot; default=&quot;Variante 3&quot; name=&quot;Variante 3&quot; /&gt;_x000d__x000a_&lt;LayoutSet id=&quot;4&quot; default=&quot;Variante 4&quot; name=&quot;Variante 4&quot; /&gt;_x000d__x000a_&lt;/LayoutSets&gt;_x000d__x000a_&lt;/Settings&gt;"/>
    <w:docVar w:name="dvPorterStateObjectId" w:val="000000001_100700080_88512"/>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490"/>
    <w:rsid w:val="00003C6E"/>
    <w:rsid w:val="00005397"/>
    <w:rsid w:val="000057C8"/>
    <w:rsid w:val="00005B8C"/>
    <w:rsid w:val="00005E32"/>
    <w:rsid w:val="00006055"/>
    <w:rsid w:val="0000669F"/>
    <w:rsid w:val="0000725C"/>
    <w:rsid w:val="0000788E"/>
    <w:rsid w:val="00010244"/>
    <w:rsid w:val="00010D5B"/>
    <w:rsid w:val="00012669"/>
    <w:rsid w:val="00014164"/>
    <w:rsid w:val="00014C23"/>
    <w:rsid w:val="00015284"/>
    <w:rsid w:val="00015A8C"/>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20CA"/>
    <w:rsid w:val="000325FF"/>
    <w:rsid w:val="0003305D"/>
    <w:rsid w:val="000330A4"/>
    <w:rsid w:val="000331D3"/>
    <w:rsid w:val="00034AD1"/>
    <w:rsid w:val="00035783"/>
    <w:rsid w:val="00036221"/>
    <w:rsid w:val="0003637D"/>
    <w:rsid w:val="000363BF"/>
    <w:rsid w:val="0003696D"/>
    <w:rsid w:val="000406F9"/>
    <w:rsid w:val="00042A3B"/>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50A7"/>
    <w:rsid w:val="000551B3"/>
    <w:rsid w:val="0005588C"/>
    <w:rsid w:val="000558BA"/>
    <w:rsid w:val="00055920"/>
    <w:rsid w:val="000572A6"/>
    <w:rsid w:val="000576C6"/>
    <w:rsid w:val="00057CB6"/>
    <w:rsid w:val="00060D0A"/>
    <w:rsid w:val="00060FCE"/>
    <w:rsid w:val="00061793"/>
    <w:rsid w:val="00062D3F"/>
    <w:rsid w:val="00063872"/>
    <w:rsid w:val="00064729"/>
    <w:rsid w:val="00064D57"/>
    <w:rsid w:val="000675DA"/>
    <w:rsid w:val="00067BB5"/>
    <w:rsid w:val="00067ECD"/>
    <w:rsid w:val="000710C7"/>
    <w:rsid w:val="000723D8"/>
    <w:rsid w:val="0007276A"/>
    <w:rsid w:val="000731A3"/>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7B14"/>
    <w:rsid w:val="000A01F5"/>
    <w:rsid w:val="000A0BCC"/>
    <w:rsid w:val="000A230D"/>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B7876"/>
    <w:rsid w:val="000C182A"/>
    <w:rsid w:val="000C1E03"/>
    <w:rsid w:val="000C2639"/>
    <w:rsid w:val="000C463F"/>
    <w:rsid w:val="000C4A94"/>
    <w:rsid w:val="000C5324"/>
    <w:rsid w:val="000C5B42"/>
    <w:rsid w:val="000C5DC7"/>
    <w:rsid w:val="000C6E09"/>
    <w:rsid w:val="000C6FD5"/>
    <w:rsid w:val="000D100A"/>
    <w:rsid w:val="000D1163"/>
    <w:rsid w:val="000D1177"/>
    <w:rsid w:val="000D20B5"/>
    <w:rsid w:val="000D2F11"/>
    <w:rsid w:val="000D2FA8"/>
    <w:rsid w:val="000D3056"/>
    <w:rsid w:val="000D3E6F"/>
    <w:rsid w:val="000D4266"/>
    <w:rsid w:val="000D5256"/>
    <w:rsid w:val="000D5D25"/>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6052"/>
    <w:rsid w:val="000E6210"/>
    <w:rsid w:val="000E62F1"/>
    <w:rsid w:val="000E6611"/>
    <w:rsid w:val="000E6C08"/>
    <w:rsid w:val="000E7497"/>
    <w:rsid w:val="000F0359"/>
    <w:rsid w:val="000F2DB4"/>
    <w:rsid w:val="000F42BB"/>
    <w:rsid w:val="000F47F1"/>
    <w:rsid w:val="000F5682"/>
    <w:rsid w:val="000F6AE6"/>
    <w:rsid w:val="000F718F"/>
    <w:rsid w:val="000F7825"/>
    <w:rsid w:val="00100677"/>
    <w:rsid w:val="00103CFF"/>
    <w:rsid w:val="0010433A"/>
    <w:rsid w:val="00105B0E"/>
    <w:rsid w:val="00105D38"/>
    <w:rsid w:val="00106507"/>
    <w:rsid w:val="0010685F"/>
    <w:rsid w:val="00106A28"/>
    <w:rsid w:val="00106B8A"/>
    <w:rsid w:val="0010772A"/>
    <w:rsid w:val="0011180D"/>
    <w:rsid w:val="00111D8E"/>
    <w:rsid w:val="001131E0"/>
    <w:rsid w:val="00113C86"/>
    <w:rsid w:val="001147E8"/>
    <w:rsid w:val="00115703"/>
    <w:rsid w:val="00115C32"/>
    <w:rsid w:val="0011704C"/>
    <w:rsid w:val="00120DF9"/>
    <w:rsid w:val="001236E2"/>
    <w:rsid w:val="00125998"/>
    <w:rsid w:val="00125B4F"/>
    <w:rsid w:val="00126F66"/>
    <w:rsid w:val="00126FF2"/>
    <w:rsid w:val="00127516"/>
    <w:rsid w:val="00130B12"/>
    <w:rsid w:val="0013112D"/>
    <w:rsid w:val="0013154F"/>
    <w:rsid w:val="00132747"/>
    <w:rsid w:val="00132C94"/>
    <w:rsid w:val="00133537"/>
    <w:rsid w:val="00133623"/>
    <w:rsid w:val="00133BEE"/>
    <w:rsid w:val="00134F7E"/>
    <w:rsid w:val="00135D96"/>
    <w:rsid w:val="00136CAD"/>
    <w:rsid w:val="001370C8"/>
    <w:rsid w:val="0013735B"/>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BFC"/>
    <w:rsid w:val="00153EBA"/>
    <w:rsid w:val="00154B15"/>
    <w:rsid w:val="001566DE"/>
    <w:rsid w:val="00157FB4"/>
    <w:rsid w:val="001612DA"/>
    <w:rsid w:val="0016156C"/>
    <w:rsid w:val="00163390"/>
    <w:rsid w:val="00163F1A"/>
    <w:rsid w:val="0016492D"/>
    <w:rsid w:val="00166266"/>
    <w:rsid w:val="0017100F"/>
    <w:rsid w:val="001710B2"/>
    <w:rsid w:val="0017193E"/>
    <w:rsid w:val="001721E4"/>
    <w:rsid w:val="00173734"/>
    <w:rsid w:val="001741A8"/>
    <w:rsid w:val="001745C4"/>
    <w:rsid w:val="0017473C"/>
    <w:rsid w:val="00175F93"/>
    <w:rsid w:val="00180BC0"/>
    <w:rsid w:val="001812EA"/>
    <w:rsid w:val="00181D92"/>
    <w:rsid w:val="001826BF"/>
    <w:rsid w:val="001839A0"/>
    <w:rsid w:val="00183BDE"/>
    <w:rsid w:val="00183E35"/>
    <w:rsid w:val="00183E42"/>
    <w:rsid w:val="00184B48"/>
    <w:rsid w:val="00184ECA"/>
    <w:rsid w:val="00185187"/>
    <w:rsid w:val="001854FF"/>
    <w:rsid w:val="001862B6"/>
    <w:rsid w:val="00186B9A"/>
    <w:rsid w:val="00186EA8"/>
    <w:rsid w:val="00186FB4"/>
    <w:rsid w:val="001875AA"/>
    <w:rsid w:val="00187A0A"/>
    <w:rsid w:val="00187CB1"/>
    <w:rsid w:val="00190825"/>
    <w:rsid w:val="00190E76"/>
    <w:rsid w:val="001910FF"/>
    <w:rsid w:val="00191A1D"/>
    <w:rsid w:val="001928E3"/>
    <w:rsid w:val="00192E6F"/>
    <w:rsid w:val="00193FE0"/>
    <w:rsid w:val="001951F8"/>
    <w:rsid w:val="00195656"/>
    <w:rsid w:val="00195AD1"/>
    <w:rsid w:val="0019619A"/>
    <w:rsid w:val="001972C8"/>
    <w:rsid w:val="0019766B"/>
    <w:rsid w:val="00197A5C"/>
    <w:rsid w:val="001A0C99"/>
    <w:rsid w:val="001A1815"/>
    <w:rsid w:val="001A2299"/>
    <w:rsid w:val="001A371D"/>
    <w:rsid w:val="001A3BF2"/>
    <w:rsid w:val="001A4E87"/>
    <w:rsid w:val="001A4EA9"/>
    <w:rsid w:val="001A54FC"/>
    <w:rsid w:val="001A6AF9"/>
    <w:rsid w:val="001A6E4C"/>
    <w:rsid w:val="001A7504"/>
    <w:rsid w:val="001A7BF2"/>
    <w:rsid w:val="001B062F"/>
    <w:rsid w:val="001B099B"/>
    <w:rsid w:val="001B11BA"/>
    <w:rsid w:val="001B182C"/>
    <w:rsid w:val="001B2204"/>
    <w:rsid w:val="001B37CE"/>
    <w:rsid w:val="001B50E1"/>
    <w:rsid w:val="001B59DE"/>
    <w:rsid w:val="001B5D17"/>
    <w:rsid w:val="001B6210"/>
    <w:rsid w:val="001B762B"/>
    <w:rsid w:val="001B78D0"/>
    <w:rsid w:val="001C085A"/>
    <w:rsid w:val="001C0EF9"/>
    <w:rsid w:val="001C17FB"/>
    <w:rsid w:val="001C2511"/>
    <w:rsid w:val="001C2897"/>
    <w:rsid w:val="001C392F"/>
    <w:rsid w:val="001C475C"/>
    <w:rsid w:val="001C4A7B"/>
    <w:rsid w:val="001C4D01"/>
    <w:rsid w:val="001C516F"/>
    <w:rsid w:val="001C68F1"/>
    <w:rsid w:val="001C6ADB"/>
    <w:rsid w:val="001C7BF0"/>
    <w:rsid w:val="001D0456"/>
    <w:rsid w:val="001D04ED"/>
    <w:rsid w:val="001D0C68"/>
    <w:rsid w:val="001D2254"/>
    <w:rsid w:val="001D241B"/>
    <w:rsid w:val="001D36FB"/>
    <w:rsid w:val="001D4AF3"/>
    <w:rsid w:val="001D5540"/>
    <w:rsid w:val="001D5CB4"/>
    <w:rsid w:val="001D5FCA"/>
    <w:rsid w:val="001D628C"/>
    <w:rsid w:val="001D65C2"/>
    <w:rsid w:val="001D710C"/>
    <w:rsid w:val="001D73D7"/>
    <w:rsid w:val="001D7BB2"/>
    <w:rsid w:val="001E20CD"/>
    <w:rsid w:val="001E34E2"/>
    <w:rsid w:val="001E3D89"/>
    <w:rsid w:val="001E483B"/>
    <w:rsid w:val="001E4F67"/>
    <w:rsid w:val="001E5E3E"/>
    <w:rsid w:val="001E66F7"/>
    <w:rsid w:val="001E745A"/>
    <w:rsid w:val="001F19EE"/>
    <w:rsid w:val="001F22AA"/>
    <w:rsid w:val="001F2F31"/>
    <w:rsid w:val="001F3FF3"/>
    <w:rsid w:val="001F48CA"/>
    <w:rsid w:val="001F635F"/>
    <w:rsid w:val="001F6C7A"/>
    <w:rsid w:val="001F73E6"/>
    <w:rsid w:val="001F7DEE"/>
    <w:rsid w:val="0020142C"/>
    <w:rsid w:val="002018CB"/>
    <w:rsid w:val="00201C1B"/>
    <w:rsid w:val="00203A43"/>
    <w:rsid w:val="00203EB2"/>
    <w:rsid w:val="0020544F"/>
    <w:rsid w:val="002131AE"/>
    <w:rsid w:val="00214295"/>
    <w:rsid w:val="00215E44"/>
    <w:rsid w:val="002162CE"/>
    <w:rsid w:val="00220548"/>
    <w:rsid w:val="00221463"/>
    <w:rsid w:val="002226EB"/>
    <w:rsid w:val="00223D46"/>
    <w:rsid w:val="0022635B"/>
    <w:rsid w:val="00226F3A"/>
    <w:rsid w:val="00226F68"/>
    <w:rsid w:val="002272B4"/>
    <w:rsid w:val="00227E0F"/>
    <w:rsid w:val="00227E64"/>
    <w:rsid w:val="00230317"/>
    <w:rsid w:val="00231693"/>
    <w:rsid w:val="002329D7"/>
    <w:rsid w:val="00232DC0"/>
    <w:rsid w:val="00233449"/>
    <w:rsid w:val="002337F7"/>
    <w:rsid w:val="00235CF4"/>
    <w:rsid w:val="00236BA0"/>
    <w:rsid w:val="00237087"/>
    <w:rsid w:val="00237555"/>
    <w:rsid w:val="00240DC8"/>
    <w:rsid w:val="00242535"/>
    <w:rsid w:val="00242F25"/>
    <w:rsid w:val="0024340B"/>
    <w:rsid w:val="00243FB7"/>
    <w:rsid w:val="00244722"/>
    <w:rsid w:val="00244EFF"/>
    <w:rsid w:val="00244F1C"/>
    <w:rsid w:val="0024521D"/>
    <w:rsid w:val="0024693B"/>
    <w:rsid w:val="00246DC2"/>
    <w:rsid w:val="00246F31"/>
    <w:rsid w:val="002472A1"/>
    <w:rsid w:val="00247C7B"/>
    <w:rsid w:val="00250CFB"/>
    <w:rsid w:val="00253057"/>
    <w:rsid w:val="00253932"/>
    <w:rsid w:val="00253D6D"/>
    <w:rsid w:val="002540FA"/>
    <w:rsid w:val="002544FD"/>
    <w:rsid w:val="00254625"/>
    <w:rsid w:val="0025475F"/>
    <w:rsid w:val="00254C1E"/>
    <w:rsid w:val="002553B4"/>
    <w:rsid w:val="0025563B"/>
    <w:rsid w:val="002565F2"/>
    <w:rsid w:val="002569E6"/>
    <w:rsid w:val="00256B5E"/>
    <w:rsid w:val="00257BCF"/>
    <w:rsid w:val="00260CDF"/>
    <w:rsid w:val="002611CC"/>
    <w:rsid w:val="002627A0"/>
    <w:rsid w:val="0026321A"/>
    <w:rsid w:val="00264C9F"/>
    <w:rsid w:val="00264FBD"/>
    <w:rsid w:val="00265825"/>
    <w:rsid w:val="00267299"/>
    <w:rsid w:val="00270A8E"/>
    <w:rsid w:val="002718FE"/>
    <w:rsid w:val="00271A01"/>
    <w:rsid w:val="00272D94"/>
    <w:rsid w:val="00273998"/>
    <w:rsid w:val="00273C92"/>
    <w:rsid w:val="00273F09"/>
    <w:rsid w:val="002747C7"/>
    <w:rsid w:val="00275037"/>
    <w:rsid w:val="002756B8"/>
    <w:rsid w:val="002760E4"/>
    <w:rsid w:val="002772C7"/>
    <w:rsid w:val="00277A7D"/>
    <w:rsid w:val="0028082F"/>
    <w:rsid w:val="00280B23"/>
    <w:rsid w:val="002811FA"/>
    <w:rsid w:val="00281A33"/>
    <w:rsid w:val="00283BFC"/>
    <w:rsid w:val="00285060"/>
    <w:rsid w:val="0028609F"/>
    <w:rsid w:val="00286604"/>
    <w:rsid w:val="002905C1"/>
    <w:rsid w:val="00290660"/>
    <w:rsid w:val="0029159F"/>
    <w:rsid w:val="002941F7"/>
    <w:rsid w:val="002955DB"/>
    <w:rsid w:val="00296021"/>
    <w:rsid w:val="00296926"/>
    <w:rsid w:val="00297B26"/>
    <w:rsid w:val="00297DBD"/>
    <w:rsid w:val="002A0653"/>
    <w:rsid w:val="002A0724"/>
    <w:rsid w:val="002A0C81"/>
    <w:rsid w:val="002A2E3D"/>
    <w:rsid w:val="002A2E6F"/>
    <w:rsid w:val="002A450D"/>
    <w:rsid w:val="002A4F93"/>
    <w:rsid w:val="002A5770"/>
    <w:rsid w:val="002A6065"/>
    <w:rsid w:val="002A6840"/>
    <w:rsid w:val="002A6988"/>
    <w:rsid w:val="002A6E81"/>
    <w:rsid w:val="002A77F9"/>
    <w:rsid w:val="002A7E45"/>
    <w:rsid w:val="002B0F31"/>
    <w:rsid w:val="002B3120"/>
    <w:rsid w:val="002B413B"/>
    <w:rsid w:val="002B4D66"/>
    <w:rsid w:val="002B5734"/>
    <w:rsid w:val="002B669E"/>
    <w:rsid w:val="002B68D2"/>
    <w:rsid w:val="002B6F28"/>
    <w:rsid w:val="002B7E46"/>
    <w:rsid w:val="002C02CF"/>
    <w:rsid w:val="002C03D3"/>
    <w:rsid w:val="002C0D5F"/>
    <w:rsid w:val="002C1095"/>
    <w:rsid w:val="002C2833"/>
    <w:rsid w:val="002C42CB"/>
    <w:rsid w:val="002C5DC5"/>
    <w:rsid w:val="002C6A5C"/>
    <w:rsid w:val="002C7C2F"/>
    <w:rsid w:val="002D02F3"/>
    <w:rsid w:val="002D166F"/>
    <w:rsid w:val="002D1B15"/>
    <w:rsid w:val="002D1DBA"/>
    <w:rsid w:val="002D4184"/>
    <w:rsid w:val="002D43FA"/>
    <w:rsid w:val="002D4F47"/>
    <w:rsid w:val="002D54B9"/>
    <w:rsid w:val="002D55BC"/>
    <w:rsid w:val="002D5F6C"/>
    <w:rsid w:val="002D6380"/>
    <w:rsid w:val="002D7203"/>
    <w:rsid w:val="002E0CB3"/>
    <w:rsid w:val="002E12D0"/>
    <w:rsid w:val="002E12FC"/>
    <w:rsid w:val="002E39DD"/>
    <w:rsid w:val="002E4703"/>
    <w:rsid w:val="002E5A08"/>
    <w:rsid w:val="002E5AE9"/>
    <w:rsid w:val="002E5FF1"/>
    <w:rsid w:val="002E6657"/>
    <w:rsid w:val="002E7342"/>
    <w:rsid w:val="002E76EE"/>
    <w:rsid w:val="002F09E8"/>
    <w:rsid w:val="002F0F37"/>
    <w:rsid w:val="002F1795"/>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BF7"/>
    <w:rsid w:val="00310DF4"/>
    <w:rsid w:val="003119FE"/>
    <w:rsid w:val="00311AC5"/>
    <w:rsid w:val="00311B6F"/>
    <w:rsid w:val="00312CA7"/>
    <w:rsid w:val="00312FAC"/>
    <w:rsid w:val="00314008"/>
    <w:rsid w:val="003143FD"/>
    <w:rsid w:val="00314ADB"/>
    <w:rsid w:val="00314AF7"/>
    <w:rsid w:val="00315924"/>
    <w:rsid w:val="00315CC6"/>
    <w:rsid w:val="00316AD2"/>
    <w:rsid w:val="00320B45"/>
    <w:rsid w:val="00320E88"/>
    <w:rsid w:val="003214D0"/>
    <w:rsid w:val="003224F2"/>
    <w:rsid w:val="00322969"/>
    <w:rsid w:val="00322D1D"/>
    <w:rsid w:val="00323696"/>
    <w:rsid w:val="00324968"/>
    <w:rsid w:val="00324D62"/>
    <w:rsid w:val="00325225"/>
    <w:rsid w:val="00325B59"/>
    <w:rsid w:val="00327279"/>
    <w:rsid w:val="00327EC3"/>
    <w:rsid w:val="003303C5"/>
    <w:rsid w:val="0033087A"/>
    <w:rsid w:val="00331497"/>
    <w:rsid w:val="003316B9"/>
    <w:rsid w:val="00331993"/>
    <w:rsid w:val="00331F13"/>
    <w:rsid w:val="0033228C"/>
    <w:rsid w:val="003327F4"/>
    <w:rsid w:val="00332C3D"/>
    <w:rsid w:val="00333904"/>
    <w:rsid w:val="0033392F"/>
    <w:rsid w:val="00333D55"/>
    <w:rsid w:val="00334773"/>
    <w:rsid w:val="00335431"/>
    <w:rsid w:val="00336560"/>
    <w:rsid w:val="00336744"/>
    <w:rsid w:val="00336FC2"/>
    <w:rsid w:val="003372D6"/>
    <w:rsid w:val="00337888"/>
    <w:rsid w:val="0034044B"/>
    <w:rsid w:val="00341290"/>
    <w:rsid w:val="00341634"/>
    <w:rsid w:val="003424E5"/>
    <w:rsid w:val="003425F7"/>
    <w:rsid w:val="00343B35"/>
    <w:rsid w:val="0034449B"/>
    <w:rsid w:val="003450E6"/>
    <w:rsid w:val="003468AC"/>
    <w:rsid w:val="00347256"/>
    <w:rsid w:val="00347BE8"/>
    <w:rsid w:val="003501E6"/>
    <w:rsid w:val="00350EC2"/>
    <w:rsid w:val="00351ECE"/>
    <w:rsid w:val="003520EE"/>
    <w:rsid w:val="00352414"/>
    <w:rsid w:val="00353D0D"/>
    <w:rsid w:val="0035407B"/>
    <w:rsid w:val="00354E6C"/>
    <w:rsid w:val="003566BC"/>
    <w:rsid w:val="003573F1"/>
    <w:rsid w:val="003601FE"/>
    <w:rsid w:val="0036575A"/>
    <w:rsid w:val="0036583A"/>
    <w:rsid w:val="00365968"/>
    <w:rsid w:val="00365CB2"/>
    <w:rsid w:val="00365D7A"/>
    <w:rsid w:val="003669EA"/>
    <w:rsid w:val="0036724D"/>
    <w:rsid w:val="00367956"/>
    <w:rsid w:val="00370CDD"/>
    <w:rsid w:val="00371364"/>
    <w:rsid w:val="003719ED"/>
    <w:rsid w:val="00371FD6"/>
    <w:rsid w:val="00372318"/>
    <w:rsid w:val="003725C4"/>
    <w:rsid w:val="00373528"/>
    <w:rsid w:val="00373B62"/>
    <w:rsid w:val="00373F76"/>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60D4"/>
    <w:rsid w:val="00396975"/>
    <w:rsid w:val="00396FC5"/>
    <w:rsid w:val="003A0029"/>
    <w:rsid w:val="003A0273"/>
    <w:rsid w:val="003A53FD"/>
    <w:rsid w:val="003A740E"/>
    <w:rsid w:val="003A76E2"/>
    <w:rsid w:val="003B2A77"/>
    <w:rsid w:val="003B3E32"/>
    <w:rsid w:val="003B4169"/>
    <w:rsid w:val="003B49A0"/>
    <w:rsid w:val="003B4A75"/>
    <w:rsid w:val="003B6234"/>
    <w:rsid w:val="003B73D7"/>
    <w:rsid w:val="003B7877"/>
    <w:rsid w:val="003B7DF7"/>
    <w:rsid w:val="003C191F"/>
    <w:rsid w:val="003C266C"/>
    <w:rsid w:val="003C339F"/>
    <w:rsid w:val="003C5498"/>
    <w:rsid w:val="003C5FC3"/>
    <w:rsid w:val="003C612E"/>
    <w:rsid w:val="003C6A0B"/>
    <w:rsid w:val="003D1296"/>
    <w:rsid w:val="003D17A1"/>
    <w:rsid w:val="003D1D1C"/>
    <w:rsid w:val="003D49F2"/>
    <w:rsid w:val="003D517E"/>
    <w:rsid w:val="003D53FB"/>
    <w:rsid w:val="003D6132"/>
    <w:rsid w:val="003D6F69"/>
    <w:rsid w:val="003E151C"/>
    <w:rsid w:val="003E170D"/>
    <w:rsid w:val="003E551F"/>
    <w:rsid w:val="003E7FCC"/>
    <w:rsid w:val="003F1080"/>
    <w:rsid w:val="003F1C3E"/>
    <w:rsid w:val="003F1DCD"/>
    <w:rsid w:val="003F2FF5"/>
    <w:rsid w:val="003F4AAA"/>
    <w:rsid w:val="003F5A37"/>
    <w:rsid w:val="003F640F"/>
    <w:rsid w:val="00400CC5"/>
    <w:rsid w:val="004013D8"/>
    <w:rsid w:val="00401B7A"/>
    <w:rsid w:val="004023F9"/>
    <w:rsid w:val="00403F96"/>
    <w:rsid w:val="004041BF"/>
    <w:rsid w:val="00404623"/>
    <w:rsid w:val="00405E91"/>
    <w:rsid w:val="00406950"/>
    <w:rsid w:val="0040710C"/>
    <w:rsid w:val="004074B5"/>
    <w:rsid w:val="004076BD"/>
    <w:rsid w:val="00407CBF"/>
    <w:rsid w:val="00407E4C"/>
    <w:rsid w:val="0041142A"/>
    <w:rsid w:val="0041192F"/>
    <w:rsid w:val="00412FDC"/>
    <w:rsid w:val="004138AB"/>
    <w:rsid w:val="00413A35"/>
    <w:rsid w:val="0041465D"/>
    <w:rsid w:val="00415029"/>
    <w:rsid w:val="00415CEC"/>
    <w:rsid w:val="00417084"/>
    <w:rsid w:val="00420056"/>
    <w:rsid w:val="004217D5"/>
    <w:rsid w:val="00426FF4"/>
    <w:rsid w:val="00432717"/>
    <w:rsid w:val="00432DF8"/>
    <w:rsid w:val="004334C9"/>
    <w:rsid w:val="00434998"/>
    <w:rsid w:val="00436896"/>
    <w:rsid w:val="00437914"/>
    <w:rsid w:val="00437A01"/>
    <w:rsid w:val="0044007C"/>
    <w:rsid w:val="0044079D"/>
    <w:rsid w:val="0044244B"/>
    <w:rsid w:val="00442B3C"/>
    <w:rsid w:val="00442EBE"/>
    <w:rsid w:val="00442FA5"/>
    <w:rsid w:val="0044360D"/>
    <w:rsid w:val="00444959"/>
    <w:rsid w:val="00446005"/>
    <w:rsid w:val="00446BF2"/>
    <w:rsid w:val="00446F68"/>
    <w:rsid w:val="0045044D"/>
    <w:rsid w:val="00451F09"/>
    <w:rsid w:val="00452762"/>
    <w:rsid w:val="00452D7C"/>
    <w:rsid w:val="00453B0C"/>
    <w:rsid w:val="00453C34"/>
    <w:rsid w:val="00453EB1"/>
    <w:rsid w:val="00454623"/>
    <w:rsid w:val="004555F3"/>
    <w:rsid w:val="004561DB"/>
    <w:rsid w:val="0045639C"/>
    <w:rsid w:val="00457BA9"/>
    <w:rsid w:val="00457DC7"/>
    <w:rsid w:val="0046109C"/>
    <w:rsid w:val="004615A2"/>
    <w:rsid w:val="00462389"/>
    <w:rsid w:val="00462D68"/>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5E8"/>
    <w:rsid w:val="00477803"/>
    <w:rsid w:val="00477815"/>
    <w:rsid w:val="00482BF8"/>
    <w:rsid w:val="00482C36"/>
    <w:rsid w:val="00482E04"/>
    <w:rsid w:val="004841CB"/>
    <w:rsid w:val="004852A8"/>
    <w:rsid w:val="004865ED"/>
    <w:rsid w:val="00490D0A"/>
    <w:rsid w:val="00491762"/>
    <w:rsid w:val="00491B36"/>
    <w:rsid w:val="00492346"/>
    <w:rsid w:val="0049251E"/>
    <w:rsid w:val="004926D4"/>
    <w:rsid w:val="00493FF4"/>
    <w:rsid w:val="00494660"/>
    <w:rsid w:val="00495592"/>
    <w:rsid w:val="00495F83"/>
    <w:rsid w:val="00496FA6"/>
    <w:rsid w:val="0049755C"/>
    <w:rsid w:val="00497673"/>
    <w:rsid w:val="00497E87"/>
    <w:rsid w:val="004A038E"/>
    <w:rsid w:val="004A1FCF"/>
    <w:rsid w:val="004A2802"/>
    <w:rsid w:val="004A2EA4"/>
    <w:rsid w:val="004A2EEA"/>
    <w:rsid w:val="004A37D0"/>
    <w:rsid w:val="004A4FAB"/>
    <w:rsid w:val="004A51B0"/>
    <w:rsid w:val="004A552A"/>
    <w:rsid w:val="004A5874"/>
    <w:rsid w:val="004A5D6D"/>
    <w:rsid w:val="004B03C2"/>
    <w:rsid w:val="004B04DF"/>
    <w:rsid w:val="004B256B"/>
    <w:rsid w:val="004B329B"/>
    <w:rsid w:val="004B39A1"/>
    <w:rsid w:val="004B4BA2"/>
    <w:rsid w:val="004B56A6"/>
    <w:rsid w:val="004B5E1F"/>
    <w:rsid w:val="004B749E"/>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549"/>
    <w:rsid w:val="004D18F5"/>
    <w:rsid w:val="004D3991"/>
    <w:rsid w:val="004D62BF"/>
    <w:rsid w:val="004D6EE0"/>
    <w:rsid w:val="004D7E1A"/>
    <w:rsid w:val="004E0002"/>
    <w:rsid w:val="004E167F"/>
    <w:rsid w:val="004E17C0"/>
    <w:rsid w:val="004E1DB4"/>
    <w:rsid w:val="004E31FE"/>
    <w:rsid w:val="004E3BFC"/>
    <w:rsid w:val="004E4EDF"/>
    <w:rsid w:val="004E5078"/>
    <w:rsid w:val="004E6375"/>
    <w:rsid w:val="004E6FB8"/>
    <w:rsid w:val="004E7918"/>
    <w:rsid w:val="004E7C7B"/>
    <w:rsid w:val="004E7C88"/>
    <w:rsid w:val="004E7E00"/>
    <w:rsid w:val="004E7E96"/>
    <w:rsid w:val="004F0574"/>
    <w:rsid w:val="004F0AFF"/>
    <w:rsid w:val="004F19C3"/>
    <w:rsid w:val="004F1EEF"/>
    <w:rsid w:val="004F20B6"/>
    <w:rsid w:val="004F231B"/>
    <w:rsid w:val="004F2C17"/>
    <w:rsid w:val="004F2F9A"/>
    <w:rsid w:val="004F3C92"/>
    <w:rsid w:val="004F430C"/>
    <w:rsid w:val="004F43F6"/>
    <w:rsid w:val="004F47B4"/>
    <w:rsid w:val="004F49E3"/>
    <w:rsid w:val="004F5893"/>
    <w:rsid w:val="004F5D7C"/>
    <w:rsid w:val="004F6339"/>
    <w:rsid w:val="004F6A10"/>
    <w:rsid w:val="004F6DE8"/>
    <w:rsid w:val="004F7084"/>
    <w:rsid w:val="004F76BB"/>
    <w:rsid w:val="005011BB"/>
    <w:rsid w:val="00501275"/>
    <w:rsid w:val="0050176D"/>
    <w:rsid w:val="00501ACD"/>
    <w:rsid w:val="00502526"/>
    <w:rsid w:val="0050335D"/>
    <w:rsid w:val="00504420"/>
    <w:rsid w:val="00504AA5"/>
    <w:rsid w:val="00504AC6"/>
    <w:rsid w:val="005057D6"/>
    <w:rsid w:val="00505805"/>
    <w:rsid w:val="0050772C"/>
    <w:rsid w:val="005124DD"/>
    <w:rsid w:val="00513DDC"/>
    <w:rsid w:val="00514908"/>
    <w:rsid w:val="00517435"/>
    <w:rsid w:val="005200A5"/>
    <w:rsid w:val="00520AF5"/>
    <w:rsid w:val="0052125E"/>
    <w:rsid w:val="00521786"/>
    <w:rsid w:val="00523499"/>
    <w:rsid w:val="005243E1"/>
    <w:rsid w:val="00525771"/>
    <w:rsid w:val="005258F9"/>
    <w:rsid w:val="005259D9"/>
    <w:rsid w:val="00525A49"/>
    <w:rsid w:val="0052722C"/>
    <w:rsid w:val="00527AF8"/>
    <w:rsid w:val="00530966"/>
    <w:rsid w:val="00530E13"/>
    <w:rsid w:val="00532D63"/>
    <w:rsid w:val="0053329F"/>
    <w:rsid w:val="005332F8"/>
    <w:rsid w:val="00533572"/>
    <w:rsid w:val="00533828"/>
    <w:rsid w:val="0053507D"/>
    <w:rsid w:val="00535BB9"/>
    <w:rsid w:val="0053648E"/>
    <w:rsid w:val="00536757"/>
    <w:rsid w:val="00540796"/>
    <w:rsid w:val="005409AC"/>
    <w:rsid w:val="005411B7"/>
    <w:rsid w:val="00541EC7"/>
    <w:rsid w:val="00542498"/>
    <w:rsid w:val="00544663"/>
    <w:rsid w:val="00544A67"/>
    <w:rsid w:val="00544EAA"/>
    <w:rsid w:val="0054665E"/>
    <w:rsid w:val="00546F1A"/>
    <w:rsid w:val="005474C0"/>
    <w:rsid w:val="00547989"/>
    <w:rsid w:val="00547CF3"/>
    <w:rsid w:val="00550694"/>
    <w:rsid w:val="00550A77"/>
    <w:rsid w:val="00550B9B"/>
    <w:rsid w:val="00551016"/>
    <w:rsid w:val="00551572"/>
    <w:rsid w:val="005516DD"/>
    <w:rsid w:val="005522CF"/>
    <w:rsid w:val="0055388A"/>
    <w:rsid w:val="005545D3"/>
    <w:rsid w:val="005565B0"/>
    <w:rsid w:val="005602E4"/>
    <w:rsid w:val="0056050C"/>
    <w:rsid w:val="005636E1"/>
    <w:rsid w:val="0056413D"/>
    <w:rsid w:val="0056554E"/>
    <w:rsid w:val="00565BF7"/>
    <w:rsid w:val="00565D7C"/>
    <w:rsid w:val="0056745B"/>
    <w:rsid w:val="00567689"/>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53C5"/>
    <w:rsid w:val="005865A0"/>
    <w:rsid w:val="00587DF1"/>
    <w:rsid w:val="00590B4A"/>
    <w:rsid w:val="005935CB"/>
    <w:rsid w:val="005936C7"/>
    <w:rsid w:val="005937C7"/>
    <w:rsid w:val="0059578C"/>
    <w:rsid w:val="0059595F"/>
    <w:rsid w:val="0059682F"/>
    <w:rsid w:val="005A0891"/>
    <w:rsid w:val="005A0F3E"/>
    <w:rsid w:val="005A1B3A"/>
    <w:rsid w:val="005A1BD6"/>
    <w:rsid w:val="005A1EF1"/>
    <w:rsid w:val="005A2232"/>
    <w:rsid w:val="005A34D5"/>
    <w:rsid w:val="005A46CA"/>
    <w:rsid w:val="005A4795"/>
    <w:rsid w:val="005A500B"/>
    <w:rsid w:val="005A5ABD"/>
    <w:rsid w:val="005A7887"/>
    <w:rsid w:val="005A7CED"/>
    <w:rsid w:val="005B0AAB"/>
    <w:rsid w:val="005B0B21"/>
    <w:rsid w:val="005B0E66"/>
    <w:rsid w:val="005B1E52"/>
    <w:rsid w:val="005B294F"/>
    <w:rsid w:val="005B3504"/>
    <w:rsid w:val="005B3A44"/>
    <w:rsid w:val="005B5014"/>
    <w:rsid w:val="005B5089"/>
    <w:rsid w:val="005B6224"/>
    <w:rsid w:val="005B7523"/>
    <w:rsid w:val="005C2C25"/>
    <w:rsid w:val="005C5A2F"/>
    <w:rsid w:val="005C6083"/>
    <w:rsid w:val="005C67F3"/>
    <w:rsid w:val="005C6AD2"/>
    <w:rsid w:val="005D2EB3"/>
    <w:rsid w:val="005D322B"/>
    <w:rsid w:val="005D340B"/>
    <w:rsid w:val="005D386B"/>
    <w:rsid w:val="005D3C15"/>
    <w:rsid w:val="005D6BF2"/>
    <w:rsid w:val="005D6CEA"/>
    <w:rsid w:val="005E0035"/>
    <w:rsid w:val="005E061E"/>
    <w:rsid w:val="005E30E8"/>
    <w:rsid w:val="005E3460"/>
    <w:rsid w:val="005E44FB"/>
    <w:rsid w:val="005E496A"/>
    <w:rsid w:val="005E5930"/>
    <w:rsid w:val="005E5D71"/>
    <w:rsid w:val="005E661E"/>
    <w:rsid w:val="005E67E4"/>
    <w:rsid w:val="005E79A7"/>
    <w:rsid w:val="005E7D53"/>
    <w:rsid w:val="005F0700"/>
    <w:rsid w:val="005F0778"/>
    <w:rsid w:val="005F08E7"/>
    <w:rsid w:val="005F0CA6"/>
    <w:rsid w:val="005F144A"/>
    <w:rsid w:val="005F168B"/>
    <w:rsid w:val="005F21FA"/>
    <w:rsid w:val="005F286C"/>
    <w:rsid w:val="005F2CAE"/>
    <w:rsid w:val="005F3201"/>
    <w:rsid w:val="005F36FB"/>
    <w:rsid w:val="005F75D0"/>
    <w:rsid w:val="005F7D82"/>
    <w:rsid w:val="005F7FC2"/>
    <w:rsid w:val="00600F09"/>
    <w:rsid w:val="00601695"/>
    <w:rsid w:val="00601748"/>
    <w:rsid w:val="00601F55"/>
    <w:rsid w:val="00603DE1"/>
    <w:rsid w:val="00603E92"/>
    <w:rsid w:val="00604615"/>
    <w:rsid w:val="00604DB5"/>
    <w:rsid w:val="006057CC"/>
    <w:rsid w:val="00605AB1"/>
    <w:rsid w:val="00605FA7"/>
    <w:rsid w:val="00606BE3"/>
    <w:rsid w:val="00606E89"/>
    <w:rsid w:val="0060709D"/>
    <w:rsid w:val="00607B47"/>
    <w:rsid w:val="006105B3"/>
    <w:rsid w:val="00610D55"/>
    <w:rsid w:val="0061165A"/>
    <w:rsid w:val="00611732"/>
    <w:rsid w:val="00611F3C"/>
    <w:rsid w:val="006128B4"/>
    <w:rsid w:val="0061438A"/>
    <w:rsid w:val="00614A4A"/>
    <w:rsid w:val="00614E37"/>
    <w:rsid w:val="00615606"/>
    <w:rsid w:val="006156E1"/>
    <w:rsid w:val="00615710"/>
    <w:rsid w:val="0061791F"/>
    <w:rsid w:val="00617A31"/>
    <w:rsid w:val="006202B4"/>
    <w:rsid w:val="00624B8E"/>
    <w:rsid w:val="006255FF"/>
    <w:rsid w:val="0062588E"/>
    <w:rsid w:val="00626584"/>
    <w:rsid w:val="00627449"/>
    <w:rsid w:val="00630567"/>
    <w:rsid w:val="006318D8"/>
    <w:rsid w:val="00631E40"/>
    <w:rsid w:val="00633992"/>
    <w:rsid w:val="0063492E"/>
    <w:rsid w:val="0063594F"/>
    <w:rsid w:val="006362E9"/>
    <w:rsid w:val="00637FC2"/>
    <w:rsid w:val="006408A4"/>
    <w:rsid w:val="00640A3A"/>
    <w:rsid w:val="00640C63"/>
    <w:rsid w:val="00640E58"/>
    <w:rsid w:val="00641536"/>
    <w:rsid w:val="00641A42"/>
    <w:rsid w:val="00642960"/>
    <w:rsid w:val="00644798"/>
    <w:rsid w:val="00644FB2"/>
    <w:rsid w:val="0064562C"/>
    <w:rsid w:val="006503D2"/>
    <w:rsid w:val="006522BD"/>
    <w:rsid w:val="006524D9"/>
    <w:rsid w:val="0065332E"/>
    <w:rsid w:val="006539AE"/>
    <w:rsid w:val="006548E3"/>
    <w:rsid w:val="00654936"/>
    <w:rsid w:val="006556F3"/>
    <w:rsid w:val="006566DB"/>
    <w:rsid w:val="006567A2"/>
    <w:rsid w:val="0065794C"/>
    <w:rsid w:val="006618B6"/>
    <w:rsid w:val="006629E3"/>
    <w:rsid w:val="00664440"/>
    <w:rsid w:val="006652C5"/>
    <w:rsid w:val="006661B3"/>
    <w:rsid w:val="0066651D"/>
    <w:rsid w:val="00667788"/>
    <w:rsid w:val="006677BF"/>
    <w:rsid w:val="006677D6"/>
    <w:rsid w:val="00667F6C"/>
    <w:rsid w:val="006704D2"/>
    <w:rsid w:val="00671C20"/>
    <w:rsid w:val="0067319C"/>
    <w:rsid w:val="00673AA3"/>
    <w:rsid w:val="00674097"/>
    <w:rsid w:val="006746BE"/>
    <w:rsid w:val="006751FA"/>
    <w:rsid w:val="00675B80"/>
    <w:rsid w:val="0067680C"/>
    <w:rsid w:val="00676871"/>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F1D"/>
    <w:rsid w:val="00694829"/>
    <w:rsid w:val="00695F4F"/>
    <w:rsid w:val="00696473"/>
    <w:rsid w:val="00697339"/>
    <w:rsid w:val="0069780B"/>
    <w:rsid w:val="006978CD"/>
    <w:rsid w:val="00697A07"/>
    <w:rsid w:val="00697D1B"/>
    <w:rsid w:val="006A00DD"/>
    <w:rsid w:val="006A020E"/>
    <w:rsid w:val="006A037F"/>
    <w:rsid w:val="006A04A5"/>
    <w:rsid w:val="006A1E75"/>
    <w:rsid w:val="006A2E9B"/>
    <w:rsid w:val="006A3345"/>
    <w:rsid w:val="006A4130"/>
    <w:rsid w:val="006A479C"/>
    <w:rsid w:val="006A4C86"/>
    <w:rsid w:val="006A5047"/>
    <w:rsid w:val="006A61DF"/>
    <w:rsid w:val="006A62A2"/>
    <w:rsid w:val="006A6678"/>
    <w:rsid w:val="006A7019"/>
    <w:rsid w:val="006A7CF7"/>
    <w:rsid w:val="006A7E5F"/>
    <w:rsid w:val="006A7F5A"/>
    <w:rsid w:val="006B0DA0"/>
    <w:rsid w:val="006B0F3F"/>
    <w:rsid w:val="006B178A"/>
    <w:rsid w:val="006B1CBF"/>
    <w:rsid w:val="006B29D3"/>
    <w:rsid w:val="006B2C8B"/>
    <w:rsid w:val="006B36E6"/>
    <w:rsid w:val="006B6D79"/>
    <w:rsid w:val="006B6F7A"/>
    <w:rsid w:val="006B74AF"/>
    <w:rsid w:val="006C15D7"/>
    <w:rsid w:val="006C2A04"/>
    <w:rsid w:val="006C2D95"/>
    <w:rsid w:val="006C3CE4"/>
    <w:rsid w:val="006C5710"/>
    <w:rsid w:val="006C609A"/>
    <w:rsid w:val="006C68D3"/>
    <w:rsid w:val="006C6E8C"/>
    <w:rsid w:val="006D0E95"/>
    <w:rsid w:val="006D135A"/>
    <w:rsid w:val="006D202C"/>
    <w:rsid w:val="006D2B61"/>
    <w:rsid w:val="006D3C7D"/>
    <w:rsid w:val="006D448C"/>
    <w:rsid w:val="006D4B83"/>
    <w:rsid w:val="006D5A95"/>
    <w:rsid w:val="006D7F1F"/>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91F"/>
    <w:rsid w:val="006F4B53"/>
    <w:rsid w:val="006F5130"/>
    <w:rsid w:val="006F5309"/>
    <w:rsid w:val="006F5BD2"/>
    <w:rsid w:val="006F69B5"/>
    <w:rsid w:val="006F6B59"/>
    <w:rsid w:val="006F76BA"/>
    <w:rsid w:val="006F7DDC"/>
    <w:rsid w:val="0070055A"/>
    <w:rsid w:val="00700A3D"/>
    <w:rsid w:val="00702BE1"/>
    <w:rsid w:val="00704034"/>
    <w:rsid w:val="00704894"/>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5FB7"/>
    <w:rsid w:val="007160EC"/>
    <w:rsid w:val="007176D8"/>
    <w:rsid w:val="007213C9"/>
    <w:rsid w:val="00721470"/>
    <w:rsid w:val="00721DDD"/>
    <w:rsid w:val="007223CC"/>
    <w:rsid w:val="00722994"/>
    <w:rsid w:val="007237F2"/>
    <w:rsid w:val="00723AD1"/>
    <w:rsid w:val="007252B5"/>
    <w:rsid w:val="0072563F"/>
    <w:rsid w:val="00726C4B"/>
    <w:rsid w:val="00727A0C"/>
    <w:rsid w:val="00732D55"/>
    <w:rsid w:val="00732E10"/>
    <w:rsid w:val="00733C38"/>
    <w:rsid w:val="00733CCB"/>
    <w:rsid w:val="00733CEA"/>
    <w:rsid w:val="00733D4C"/>
    <w:rsid w:val="00734F40"/>
    <w:rsid w:val="00735063"/>
    <w:rsid w:val="00736490"/>
    <w:rsid w:val="007370BA"/>
    <w:rsid w:val="0073767E"/>
    <w:rsid w:val="00737793"/>
    <w:rsid w:val="007410CE"/>
    <w:rsid w:val="007411CA"/>
    <w:rsid w:val="0074158E"/>
    <w:rsid w:val="007418F1"/>
    <w:rsid w:val="0074219C"/>
    <w:rsid w:val="0074326D"/>
    <w:rsid w:val="007449F0"/>
    <w:rsid w:val="00744FAF"/>
    <w:rsid w:val="00746313"/>
    <w:rsid w:val="007473BD"/>
    <w:rsid w:val="007477C1"/>
    <w:rsid w:val="007502BC"/>
    <w:rsid w:val="0075097D"/>
    <w:rsid w:val="00751651"/>
    <w:rsid w:val="007516DE"/>
    <w:rsid w:val="00752D55"/>
    <w:rsid w:val="00752EAF"/>
    <w:rsid w:val="00753923"/>
    <w:rsid w:val="00753D5C"/>
    <w:rsid w:val="00754BEF"/>
    <w:rsid w:val="00757BCD"/>
    <w:rsid w:val="0076133F"/>
    <w:rsid w:val="00762143"/>
    <w:rsid w:val="007640E0"/>
    <w:rsid w:val="007648E4"/>
    <w:rsid w:val="0076491A"/>
    <w:rsid w:val="007649E0"/>
    <w:rsid w:val="00764E1C"/>
    <w:rsid w:val="007650C0"/>
    <w:rsid w:val="007650FA"/>
    <w:rsid w:val="00765170"/>
    <w:rsid w:val="00765701"/>
    <w:rsid w:val="00765EEB"/>
    <w:rsid w:val="00772203"/>
    <w:rsid w:val="00773A00"/>
    <w:rsid w:val="007741B1"/>
    <w:rsid w:val="00774DD2"/>
    <w:rsid w:val="00775D57"/>
    <w:rsid w:val="007766BC"/>
    <w:rsid w:val="00776D73"/>
    <w:rsid w:val="00777819"/>
    <w:rsid w:val="00777E73"/>
    <w:rsid w:val="00781B90"/>
    <w:rsid w:val="007827B8"/>
    <w:rsid w:val="007836B4"/>
    <w:rsid w:val="00783BA9"/>
    <w:rsid w:val="00783D77"/>
    <w:rsid w:val="0078434A"/>
    <w:rsid w:val="00785C46"/>
    <w:rsid w:val="00787B7C"/>
    <w:rsid w:val="00787C0D"/>
    <w:rsid w:val="007921BE"/>
    <w:rsid w:val="007937FB"/>
    <w:rsid w:val="007942E2"/>
    <w:rsid w:val="00795180"/>
    <w:rsid w:val="00795D52"/>
    <w:rsid w:val="00796FBF"/>
    <w:rsid w:val="0079752B"/>
    <w:rsid w:val="00797CBC"/>
    <w:rsid w:val="007A01C2"/>
    <w:rsid w:val="007A064A"/>
    <w:rsid w:val="007A09B1"/>
    <w:rsid w:val="007A0F98"/>
    <w:rsid w:val="007A2245"/>
    <w:rsid w:val="007A2E7F"/>
    <w:rsid w:val="007A3D2A"/>
    <w:rsid w:val="007A4000"/>
    <w:rsid w:val="007A5028"/>
    <w:rsid w:val="007A5C99"/>
    <w:rsid w:val="007A5D6E"/>
    <w:rsid w:val="007A5D7A"/>
    <w:rsid w:val="007A7873"/>
    <w:rsid w:val="007B05AA"/>
    <w:rsid w:val="007B1CC2"/>
    <w:rsid w:val="007B280E"/>
    <w:rsid w:val="007B3379"/>
    <w:rsid w:val="007B3D5A"/>
    <w:rsid w:val="007B4323"/>
    <w:rsid w:val="007B4CE2"/>
    <w:rsid w:val="007B5781"/>
    <w:rsid w:val="007B69F9"/>
    <w:rsid w:val="007B6CDE"/>
    <w:rsid w:val="007C068F"/>
    <w:rsid w:val="007C1313"/>
    <w:rsid w:val="007C1BE3"/>
    <w:rsid w:val="007C3A3D"/>
    <w:rsid w:val="007C4125"/>
    <w:rsid w:val="007C4AD3"/>
    <w:rsid w:val="007C50AA"/>
    <w:rsid w:val="007C6C10"/>
    <w:rsid w:val="007C6DCB"/>
    <w:rsid w:val="007C7350"/>
    <w:rsid w:val="007C771B"/>
    <w:rsid w:val="007D0775"/>
    <w:rsid w:val="007D0986"/>
    <w:rsid w:val="007D0E4E"/>
    <w:rsid w:val="007D1E35"/>
    <w:rsid w:val="007D1F1C"/>
    <w:rsid w:val="007D3689"/>
    <w:rsid w:val="007D43AD"/>
    <w:rsid w:val="007D526C"/>
    <w:rsid w:val="007D5406"/>
    <w:rsid w:val="007D5A89"/>
    <w:rsid w:val="007D5FCE"/>
    <w:rsid w:val="007D63FC"/>
    <w:rsid w:val="007D6639"/>
    <w:rsid w:val="007D6922"/>
    <w:rsid w:val="007D7C59"/>
    <w:rsid w:val="007E03E5"/>
    <w:rsid w:val="007E1CED"/>
    <w:rsid w:val="007E4D91"/>
    <w:rsid w:val="007E52F1"/>
    <w:rsid w:val="007E6C41"/>
    <w:rsid w:val="007E6F1D"/>
    <w:rsid w:val="007F12E6"/>
    <w:rsid w:val="007F1977"/>
    <w:rsid w:val="007F3A18"/>
    <w:rsid w:val="007F3B14"/>
    <w:rsid w:val="007F4028"/>
    <w:rsid w:val="007F4087"/>
    <w:rsid w:val="007F4D0E"/>
    <w:rsid w:val="007F779E"/>
    <w:rsid w:val="008007B8"/>
    <w:rsid w:val="0080129A"/>
    <w:rsid w:val="0080154F"/>
    <w:rsid w:val="008017D4"/>
    <w:rsid w:val="00804107"/>
    <w:rsid w:val="00804E0A"/>
    <w:rsid w:val="00804F3C"/>
    <w:rsid w:val="00805C12"/>
    <w:rsid w:val="00806794"/>
    <w:rsid w:val="00807043"/>
    <w:rsid w:val="00812E70"/>
    <w:rsid w:val="00813ABC"/>
    <w:rsid w:val="00813B76"/>
    <w:rsid w:val="00813D4E"/>
    <w:rsid w:val="00814143"/>
    <w:rsid w:val="00814C18"/>
    <w:rsid w:val="00815AAD"/>
    <w:rsid w:val="008160F7"/>
    <w:rsid w:val="00816BD5"/>
    <w:rsid w:val="00817041"/>
    <w:rsid w:val="00817DBB"/>
    <w:rsid w:val="00820EB2"/>
    <w:rsid w:val="00824414"/>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2DF"/>
    <w:rsid w:val="0084354A"/>
    <w:rsid w:val="008436F0"/>
    <w:rsid w:val="008437B2"/>
    <w:rsid w:val="008450D2"/>
    <w:rsid w:val="008468AB"/>
    <w:rsid w:val="00846930"/>
    <w:rsid w:val="00852BA8"/>
    <w:rsid w:val="00853350"/>
    <w:rsid w:val="00855079"/>
    <w:rsid w:val="0085593F"/>
    <w:rsid w:val="008570DE"/>
    <w:rsid w:val="00857567"/>
    <w:rsid w:val="0085764D"/>
    <w:rsid w:val="0086293D"/>
    <w:rsid w:val="00862EED"/>
    <w:rsid w:val="00863133"/>
    <w:rsid w:val="00865293"/>
    <w:rsid w:val="008667A2"/>
    <w:rsid w:val="008670A8"/>
    <w:rsid w:val="00867250"/>
    <w:rsid w:val="0087022C"/>
    <w:rsid w:val="0087071C"/>
    <w:rsid w:val="00872A99"/>
    <w:rsid w:val="00873629"/>
    <w:rsid w:val="00873C94"/>
    <w:rsid w:val="00873E61"/>
    <w:rsid w:val="008764FD"/>
    <w:rsid w:val="00876FB0"/>
    <w:rsid w:val="00877B5B"/>
    <w:rsid w:val="0088165A"/>
    <w:rsid w:val="0088201D"/>
    <w:rsid w:val="008834F4"/>
    <w:rsid w:val="00883E45"/>
    <w:rsid w:val="0088419B"/>
    <w:rsid w:val="0088497E"/>
    <w:rsid w:val="0088685F"/>
    <w:rsid w:val="00886AD2"/>
    <w:rsid w:val="00886C67"/>
    <w:rsid w:val="00886F60"/>
    <w:rsid w:val="00890B2A"/>
    <w:rsid w:val="0089181C"/>
    <w:rsid w:val="00892B0D"/>
    <w:rsid w:val="008934EC"/>
    <w:rsid w:val="00894CAE"/>
    <w:rsid w:val="00894FB8"/>
    <w:rsid w:val="008954AF"/>
    <w:rsid w:val="00896F2A"/>
    <w:rsid w:val="008A0083"/>
    <w:rsid w:val="008A2A24"/>
    <w:rsid w:val="008A2F9E"/>
    <w:rsid w:val="008A39A3"/>
    <w:rsid w:val="008A3B72"/>
    <w:rsid w:val="008A3E23"/>
    <w:rsid w:val="008A40D1"/>
    <w:rsid w:val="008A461E"/>
    <w:rsid w:val="008A5CEB"/>
    <w:rsid w:val="008A62AE"/>
    <w:rsid w:val="008A62B4"/>
    <w:rsid w:val="008A7675"/>
    <w:rsid w:val="008A794E"/>
    <w:rsid w:val="008A7AC4"/>
    <w:rsid w:val="008B024F"/>
    <w:rsid w:val="008B09AD"/>
    <w:rsid w:val="008B1F36"/>
    <w:rsid w:val="008B2AA7"/>
    <w:rsid w:val="008B3628"/>
    <w:rsid w:val="008B3A2A"/>
    <w:rsid w:val="008B40B7"/>
    <w:rsid w:val="008B579B"/>
    <w:rsid w:val="008B7591"/>
    <w:rsid w:val="008B75C2"/>
    <w:rsid w:val="008B7F3A"/>
    <w:rsid w:val="008C1041"/>
    <w:rsid w:val="008C1817"/>
    <w:rsid w:val="008C1F1F"/>
    <w:rsid w:val="008C27C1"/>
    <w:rsid w:val="008C4316"/>
    <w:rsid w:val="008C50FE"/>
    <w:rsid w:val="008C5234"/>
    <w:rsid w:val="008C5472"/>
    <w:rsid w:val="008C6391"/>
    <w:rsid w:val="008C7C79"/>
    <w:rsid w:val="008D0193"/>
    <w:rsid w:val="008D0C87"/>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D5F"/>
    <w:rsid w:val="008F0E0B"/>
    <w:rsid w:val="008F3039"/>
    <w:rsid w:val="008F306D"/>
    <w:rsid w:val="008F385F"/>
    <w:rsid w:val="008F4093"/>
    <w:rsid w:val="008F437A"/>
    <w:rsid w:val="008F64BB"/>
    <w:rsid w:val="008F7717"/>
    <w:rsid w:val="00900CF1"/>
    <w:rsid w:val="0090157D"/>
    <w:rsid w:val="009022FD"/>
    <w:rsid w:val="00903465"/>
    <w:rsid w:val="00903E10"/>
    <w:rsid w:val="00904160"/>
    <w:rsid w:val="00904722"/>
    <w:rsid w:val="00904CB8"/>
    <w:rsid w:val="00904F1D"/>
    <w:rsid w:val="009059CD"/>
    <w:rsid w:val="0090798C"/>
    <w:rsid w:val="00907C74"/>
    <w:rsid w:val="00910CDC"/>
    <w:rsid w:val="009110C5"/>
    <w:rsid w:val="00911EEE"/>
    <w:rsid w:val="0091231E"/>
    <w:rsid w:val="00912AF1"/>
    <w:rsid w:val="00914059"/>
    <w:rsid w:val="009145E1"/>
    <w:rsid w:val="00915A7E"/>
    <w:rsid w:val="00915C05"/>
    <w:rsid w:val="00915E10"/>
    <w:rsid w:val="00916140"/>
    <w:rsid w:val="0091621F"/>
    <w:rsid w:val="009168AC"/>
    <w:rsid w:val="00916F6A"/>
    <w:rsid w:val="009170C8"/>
    <w:rsid w:val="009175B7"/>
    <w:rsid w:val="00917D45"/>
    <w:rsid w:val="00920919"/>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76"/>
    <w:rsid w:val="00954AC0"/>
    <w:rsid w:val="0095506F"/>
    <w:rsid w:val="009557D6"/>
    <w:rsid w:val="00955A63"/>
    <w:rsid w:val="00955C90"/>
    <w:rsid w:val="009560BD"/>
    <w:rsid w:val="00956545"/>
    <w:rsid w:val="00956B1C"/>
    <w:rsid w:val="00957EB4"/>
    <w:rsid w:val="00962C6E"/>
    <w:rsid w:val="00963122"/>
    <w:rsid w:val="00963837"/>
    <w:rsid w:val="00965AEB"/>
    <w:rsid w:val="00965C4B"/>
    <w:rsid w:val="009660F0"/>
    <w:rsid w:val="00966966"/>
    <w:rsid w:val="00970779"/>
    <w:rsid w:val="00970991"/>
    <w:rsid w:val="0097120D"/>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91651"/>
    <w:rsid w:val="00991DD9"/>
    <w:rsid w:val="00991F3F"/>
    <w:rsid w:val="00992269"/>
    <w:rsid w:val="00992362"/>
    <w:rsid w:val="00992771"/>
    <w:rsid w:val="009927A2"/>
    <w:rsid w:val="00993F51"/>
    <w:rsid w:val="00993FD4"/>
    <w:rsid w:val="00996353"/>
    <w:rsid w:val="009968BC"/>
    <w:rsid w:val="0099772C"/>
    <w:rsid w:val="009978F8"/>
    <w:rsid w:val="00997ADC"/>
    <w:rsid w:val="009A16F7"/>
    <w:rsid w:val="009A1FA4"/>
    <w:rsid w:val="009A215B"/>
    <w:rsid w:val="009A2658"/>
    <w:rsid w:val="009A29A6"/>
    <w:rsid w:val="009A37F8"/>
    <w:rsid w:val="009A3DE1"/>
    <w:rsid w:val="009A444C"/>
    <w:rsid w:val="009A525A"/>
    <w:rsid w:val="009A6174"/>
    <w:rsid w:val="009A6F6A"/>
    <w:rsid w:val="009B14C2"/>
    <w:rsid w:val="009B183A"/>
    <w:rsid w:val="009B2733"/>
    <w:rsid w:val="009B2CAB"/>
    <w:rsid w:val="009B3A8A"/>
    <w:rsid w:val="009B4988"/>
    <w:rsid w:val="009B5099"/>
    <w:rsid w:val="009B6482"/>
    <w:rsid w:val="009B7AC8"/>
    <w:rsid w:val="009C27E4"/>
    <w:rsid w:val="009C2BC2"/>
    <w:rsid w:val="009C43A9"/>
    <w:rsid w:val="009C4683"/>
    <w:rsid w:val="009C46B2"/>
    <w:rsid w:val="009C5B1F"/>
    <w:rsid w:val="009C6572"/>
    <w:rsid w:val="009C6C9C"/>
    <w:rsid w:val="009C6DAA"/>
    <w:rsid w:val="009C792B"/>
    <w:rsid w:val="009D0DA1"/>
    <w:rsid w:val="009D2330"/>
    <w:rsid w:val="009D2E28"/>
    <w:rsid w:val="009D3449"/>
    <w:rsid w:val="009D40FC"/>
    <w:rsid w:val="009D553B"/>
    <w:rsid w:val="009D5CD4"/>
    <w:rsid w:val="009D5D6B"/>
    <w:rsid w:val="009D6041"/>
    <w:rsid w:val="009D7216"/>
    <w:rsid w:val="009D7E3B"/>
    <w:rsid w:val="009E00BE"/>
    <w:rsid w:val="009E0280"/>
    <w:rsid w:val="009E04E5"/>
    <w:rsid w:val="009E0B04"/>
    <w:rsid w:val="009E26FD"/>
    <w:rsid w:val="009E29BB"/>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730F"/>
    <w:rsid w:val="00A018F7"/>
    <w:rsid w:val="00A01D73"/>
    <w:rsid w:val="00A03D1A"/>
    <w:rsid w:val="00A04B09"/>
    <w:rsid w:val="00A04D0E"/>
    <w:rsid w:val="00A050A6"/>
    <w:rsid w:val="00A053D8"/>
    <w:rsid w:val="00A05D8C"/>
    <w:rsid w:val="00A05DFE"/>
    <w:rsid w:val="00A06016"/>
    <w:rsid w:val="00A064FF"/>
    <w:rsid w:val="00A10055"/>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471"/>
    <w:rsid w:val="00A277E2"/>
    <w:rsid w:val="00A301E6"/>
    <w:rsid w:val="00A31B82"/>
    <w:rsid w:val="00A31CF7"/>
    <w:rsid w:val="00A31F8B"/>
    <w:rsid w:val="00A32527"/>
    <w:rsid w:val="00A32A50"/>
    <w:rsid w:val="00A33672"/>
    <w:rsid w:val="00A3387D"/>
    <w:rsid w:val="00A34470"/>
    <w:rsid w:val="00A35798"/>
    <w:rsid w:val="00A366AF"/>
    <w:rsid w:val="00A36E26"/>
    <w:rsid w:val="00A37384"/>
    <w:rsid w:val="00A37F24"/>
    <w:rsid w:val="00A401E7"/>
    <w:rsid w:val="00A40B76"/>
    <w:rsid w:val="00A4140E"/>
    <w:rsid w:val="00A418BF"/>
    <w:rsid w:val="00A42FC3"/>
    <w:rsid w:val="00A43281"/>
    <w:rsid w:val="00A440BA"/>
    <w:rsid w:val="00A4519A"/>
    <w:rsid w:val="00A456EC"/>
    <w:rsid w:val="00A4583B"/>
    <w:rsid w:val="00A458C9"/>
    <w:rsid w:val="00A45ECF"/>
    <w:rsid w:val="00A475E3"/>
    <w:rsid w:val="00A47748"/>
    <w:rsid w:val="00A50007"/>
    <w:rsid w:val="00A50351"/>
    <w:rsid w:val="00A50B09"/>
    <w:rsid w:val="00A51FAE"/>
    <w:rsid w:val="00A5358F"/>
    <w:rsid w:val="00A542B9"/>
    <w:rsid w:val="00A54A4B"/>
    <w:rsid w:val="00A55019"/>
    <w:rsid w:val="00A560C0"/>
    <w:rsid w:val="00A5618B"/>
    <w:rsid w:val="00A564CD"/>
    <w:rsid w:val="00A56D38"/>
    <w:rsid w:val="00A6236D"/>
    <w:rsid w:val="00A6475C"/>
    <w:rsid w:val="00A66014"/>
    <w:rsid w:val="00A6637D"/>
    <w:rsid w:val="00A663E3"/>
    <w:rsid w:val="00A703C7"/>
    <w:rsid w:val="00A7157F"/>
    <w:rsid w:val="00A72837"/>
    <w:rsid w:val="00A73891"/>
    <w:rsid w:val="00A747F8"/>
    <w:rsid w:val="00A74EEA"/>
    <w:rsid w:val="00A7632D"/>
    <w:rsid w:val="00A76360"/>
    <w:rsid w:val="00A7641D"/>
    <w:rsid w:val="00A771B3"/>
    <w:rsid w:val="00A77D9A"/>
    <w:rsid w:val="00A77F75"/>
    <w:rsid w:val="00A8098B"/>
    <w:rsid w:val="00A80A8D"/>
    <w:rsid w:val="00A8151D"/>
    <w:rsid w:val="00A816A8"/>
    <w:rsid w:val="00A8206F"/>
    <w:rsid w:val="00A83727"/>
    <w:rsid w:val="00A84608"/>
    <w:rsid w:val="00A84824"/>
    <w:rsid w:val="00A84C62"/>
    <w:rsid w:val="00A84D14"/>
    <w:rsid w:val="00A85B21"/>
    <w:rsid w:val="00A85FB1"/>
    <w:rsid w:val="00A86425"/>
    <w:rsid w:val="00A8795F"/>
    <w:rsid w:val="00A87AA3"/>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1E2"/>
    <w:rsid w:val="00AA635C"/>
    <w:rsid w:val="00AA6AC2"/>
    <w:rsid w:val="00AA7A9E"/>
    <w:rsid w:val="00AA7E2C"/>
    <w:rsid w:val="00AA7F02"/>
    <w:rsid w:val="00AB0C1C"/>
    <w:rsid w:val="00AB1B79"/>
    <w:rsid w:val="00AB1BCD"/>
    <w:rsid w:val="00AB2AB3"/>
    <w:rsid w:val="00AB2CB8"/>
    <w:rsid w:val="00AB35B3"/>
    <w:rsid w:val="00AB3A2E"/>
    <w:rsid w:val="00AB412A"/>
    <w:rsid w:val="00AB56F4"/>
    <w:rsid w:val="00AB571B"/>
    <w:rsid w:val="00AB5BF1"/>
    <w:rsid w:val="00AB5E90"/>
    <w:rsid w:val="00AB6E80"/>
    <w:rsid w:val="00AB6FCF"/>
    <w:rsid w:val="00AC05B3"/>
    <w:rsid w:val="00AC0BC7"/>
    <w:rsid w:val="00AC0C00"/>
    <w:rsid w:val="00AC20CE"/>
    <w:rsid w:val="00AC5D28"/>
    <w:rsid w:val="00AC6CD2"/>
    <w:rsid w:val="00AC6E00"/>
    <w:rsid w:val="00AC72F7"/>
    <w:rsid w:val="00AC77B4"/>
    <w:rsid w:val="00AC77FB"/>
    <w:rsid w:val="00AC7D07"/>
    <w:rsid w:val="00AD0E64"/>
    <w:rsid w:val="00AD185A"/>
    <w:rsid w:val="00AD1B08"/>
    <w:rsid w:val="00AD1D97"/>
    <w:rsid w:val="00AD1F9F"/>
    <w:rsid w:val="00AD43B3"/>
    <w:rsid w:val="00AD44A9"/>
    <w:rsid w:val="00AD4695"/>
    <w:rsid w:val="00AD4B65"/>
    <w:rsid w:val="00AD5ADB"/>
    <w:rsid w:val="00AD5FEC"/>
    <w:rsid w:val="00AD6130"/>
    <w:rsid w:val="00AD69D5"/>
    <w:rsid w:val="00AE09A2"/>
    <w:rsid w:val="00AE0A3E"/>
    <w:rsid w:val="00AE0FF5"/>
    <w:rsid w:val="00AE1817"/>
    <w:rsid w:val="00AE2B8C"/>
    <w:rsid w:val="00AE3045"/>
    <w:rsid w:val="00AE36D2"/>
    <w:rsid w:val="00AE39A1"/>
    <w:rsid w:val="00AE40ED"/>
    <w:rsid w:val="00AE467C"/>
    <w:rsid w:val="00AE4822"/>
    <w:rsid w:val="00AE49EA"/>
    <w:rsid w:val="00AE69B4"/>
    <w:rsid w:val="00AE7015"/>
    <w:rsid w:val="00AE7100"/>
    <w:rsid w:val="00AE7BE5"/>
    <w:rsid w:val="00AF06CA"/>
    <w:rsid w:val="00AF0BD6"/>
    <w:rsid w:val="00AF1838"/>
    <w:rsid w:val="00AF1D65"/>
    <w:rsid w:val="00AF3BF2"/>
    <w:rsid w:val="00AF4CAF"/>
    <w:rsid w:val="00AF566A"/>
    <w:rsid w:val="00AF5BBF"/>
    <w:rsid w:val="00AF6068"/>
    <w:rsid w:val="00AF6916"/>
    <w:rsid w:val="00B00F96"/>
    <w:rsid w:val="00B019DC"/>
    <w:rsid w:val="00B0217B"/>
    <w:rsid w:val="00B0292F"/>
    <w:rsid w:val="00B0396B"/>
    <w:rsid w:val="00B041AB"/>
    <w:rsid w:val="00B10F81"/>
    <w:rsid w:val="00B1172B"/>
    <w:rsid w:val="00B11A5D"/>
    <w:rsid w:val="00B11B45"/>
    <w:rsid w:val="00B11B58"/>
    <w:rsid w:val="00B11F1B"/>
    <w:rsid w:val="00B12048"/>
    <w:rsid w:val="00B120D8"/>
    <w:rsid w:val="00B13C48"/>
    <w:rsid w:val="00B144F4"/>
    <w:rsid w:val="00B1553D"/>
    <w:rsid w:val="00B173B8"/>
    <w:rsid w:val="00B175A1"/>
    <w:rsid w:val="00B175E0"/>
    <w:rsid w:val="00B17B7D"/>
    <w:rsid w:val="00B20683"/>
    <w:rsid w:val="00B22642"/>
    <w:rsid w:val="00B22F13"/>
    <w:rsid w:val="00B233BA"/>
    <w:rsid w:val="00B23E4F"/>
    <w:rsid w:val="00B24D47"/>
    <w:rsid w:val="00B252A6"/>
    <w:rsid w:val="00B2662C"/>
    <w:rsid w:val="00B30385"/>
    <w:rsid w:val="00B30848"/>
    <w:rsid w:val="00B30B96"/>
    <w:rsid w:val="00B31EA0"/>
    <w:rsid w:val="00B328CA"/>
    <w:rsid w:val="00B33CD3"/>
    <w:rsid w:val="00B34836"/>
    <w:rsid w:val="00B35EDD"/>
    <w:rsid w:val="00B36265"/>
    <w:rsid w:val="00B373FD"/>
    <w:rsid w:val="00B37618"/>
    <w:rsid w:val="00B4177F"/>
    <w:rsid w:val="00B44843"/>
    <w:rsid w:val="00B44C06"/>
    <w:rsid w:val="00B4695F"/>
    <w:rsid w:val="00B46E7D"/>
    <w:rsid w:val="00B50D77"/>
    <w:rsid w:val="00B50FEE"/>
    <w:rsid w:val="00B51120"/>
    <w:rsid w:val="00B51B90"/>
    <w:rsid w:val="00B51D1C"/>
    <w:rsid w:val="00B5219D"/>
    <w:rsid w:val="00B5267F"/>
    <w:rsid w:val="00B52B50"/>
    <w:rsid w:val="00B53634"/>
    <w:rsid w:val="00B54D96"/>
    <w:rsid w:val="00B55C4F"/>
    <w:rsid w:val="00B57FDC"/>
    <w:rsid w:val="00B601B5"/>
    <w:rsid w:val="00B606B5"/>
    <w:rsid w:val="00B6140B"/>
    <w:rsid w:val="00B6142A"/>
    <w:rsid w:val="00B61E44"/>
    <w:rsid w:val="00B620ED"/>
    <w:rsid w:val="00B62846"/>
    <w:rsid w:val="00B62A11"/>
    <w:rsid w:val="00B62A4B"/>
    <w:rsid w:val="00B63C83"/>
    <w:rsid w:val="00B651CE"/>
    <w:rsid w:val="00B65FC9"/>
    <w:rsid w:val="00B661E5"/>
    <w:rsid w:val="00B67124"/>
    <w:rsid w:val="00B6719F"/>
    <w:rsid w:val="00B6768B"/>
    <w:rsid w:val="00B70E19"/>
    <w:rsid w:val="00B71B0D"/>
    <w:rsid w:val="00B71B2F"/>
    <w:rsid w:val="00B750EE"/>
    <w:rsid w:val="00B75633"/>
    <w:rsid w:val="00B75819"/>
    <w:rsid w:val="00B7596C"/>
    <w:rsid w:val="00B76366"/>
    <w:rsid w:val="00B77996"/>
    <w:rsid w:val="00B77ED2"/>
    <w:rsid w:val="00B8000C"/>
    <w:rsid w:val="00B815DB"/>
    <w:rsid w:val="00B815FA"/>
    <w:rsid w:val="00B81D06"/>
    <w:rsid w:val="00B83AB8"/>
    <w:rsid w:val="00B84251"/>
    <w:rsid w:val="00B844D7"/>
    <w:rsid w:val="00B84602"/>
    <w:rsid w:val="00B84635"/>
    <w:rsid w:val="00B84851"/>
    <w:rsid w:val="00B848B5"/>
    <w:rsid w:val="00B84D98"/>
    <w:rsid w:val="00B84DF5"/>
    <w:rsid w:val="00B85A67"/>
    <w:rsid w:val="00B85B86"/>
    <w:rsid w:val="00B86A61"/>
    <w:rsid w:val="00B87F85"/>
    <w:rsid w:val="00B91654"/>
    <w:rsid w:val="00B932B0"/>
    <w:rsid w:val="00B93A63"/>
    <w:rsid w:val="00B94A57"/>
    <w:rsid w:val="00B94B9C"/>
    <w:rsid w:val="00B94FF5"/>
    <w:rsid w:val="00B95425"/>
    <w:rsid w:val="00B95715"/>
    <w:rsid w:val="00B957EA"/>
    <w:rsid w:val="00B96215"/>
    <w:rsid w:val="00B9730F"/>
    <w:rsid w:val="00B97A04"/>
    <w:rsid w:val="00BA1BB5"/>
    <w:rsid w:val="00BA2374"/>
    <w:rsid w:val="00BA2899"/>
    <w:rsid w:val="00BA2985"/>
    <w:rsid w:val="00BA42DD"/>
    <w:rsid w:val="00BA4338"/>
    <w:rsid w:val="00BA4C05"/>
    <w:rsid w:val="00BA5F0F"/>
    <w:rsid w:val="00BA625C"/>
    <w:rsid w:val="00BA71F9"/>
    <w:rsid w:val="00BA7514"/>
    <w:rsid w:val="00BA79B3"/>
    <w:rsid w:val="00BA7B58"/>
    <w:rsid w:val="00BB0345"/>
    <w:rsid w:val="00BB0EB3"/>
    <w:rsid w:val="00BB22DF"/>
    <w:rsid w:val="00BB2D1B"/>
    <w:rsid w:val="00BB2FEE"/>
    <w:rsid w:val="00BB41D2"/>
    <w:rsid w:val="00BB5A3B"/>
    <w:rsid w:val="00BB5FB8"/>
    <w:rsid w:val="00BB64CB"/>
    <w:rsid w:val="00BB6E59"/>
    <w:rsid w:val="00BB6EAB"/>
    <w:rsid w:val="00BB7310"/>
    <w:rsid w:val="00BB7CD2"/>
    <w:rsid w:val="00BB7DA9"/>
    <w:rsid w:val="00BC0C1B"/>
    <w:rsid w:val="00BC25EA"/>
    <w:rsid w:val="00BC545B"/>
    <w:rsid w:val="00BC5A28"/>
    <w:rsid w:val="00BC5F3E"/>
    <w:rsid w:val="00BC7356"/>
    <w:rsid w:val="00BD066B"/>
    <w:rsid w:val="00BD1B95"/>
    <w:rsid w:val="00BD3906"/>
    <w:rsid w:val="00BD460D"/>
    <w:rsid w:val="00BD4C31"/>
    <w:rsid w:val="00BD6530"/>
    <w:rsid w:val="00BE1703"/>
    <w:rsid w:val="00BE2D07"/>
    <w:rsid w:val="00BE2D7D"/>
    <w:rsid w:val="00BE3227"/>
    <w:rsid w:val="00BE58E1"/>
    <w:rsid w:val="00BE724A"/>
    <w:rsid w:val="00BF20A1"/>
    <w:rsid w:val="00BF4F72"/>
    <w:rsid w:val="00BF52E7"/>
    <w:rsid w:val="00BF5513"/>
    <w:rsid w:val="00BF59C8"/>
    <w:rsid w:val="00BF67B3"/>
    <w:rsid w:val="00BF69C9"/>
    <w:rsid w:val="00C0080D"/>
    <w:rsid w:val="00C014C1"/>
    <w:rsid w:val="00C02544"/>
    <w:rsid w:val="00C02F62"/>
    <w:rsid w:val="00C03A88"/>
    <w:rsid w:val="00C04321"/>
    <w:rsid w:val="00C05044"/>
    <w:rsid w:val="00C05298"/>
    <w:rsid w:val="00C05819"/>
    <w:rsid w:val="00C05D6E"/>
    <w:rsid w:val="00C060AC"/>
    <w:rsid w:val="00C06710"/>
    <w:rsid w:val="00C10424"/>
    <w:rsid w:val="00C10A61"/>
    <w:rsid w:val="00C10B86"/>
    <w:rsid w:val="00C10E1C"/>
    <w:rsid w:val="00C123C5"/>
    <w:rsid w:val="00C125E0"/>
    <w:rsid w:val="00C12F39"/>
    <w:rsid w:val="00C140FF"/>
    <w:rsid w:val="00C1518B"/>
    <w:rsid w:val="00C159CD"/>
    <w:rsid w:val="00C1686B"/>
    <w:rsid w:val="00C16D9B"/>
    <w:rsid w:val="00C20535"/>
    <w:rsid w:val="00C20573"/>
    <w:rsid w:val="00C20EBA"/>
    <w:rsid w:val="00C21498"/>
    <w:rsid w:val="00C21620"/>
    <w:rsid w:val="00C23FB1"/>
    <w:rsid w:val="00C240B3"/>
    <w:rsid w:val="00C24714"/>
    <w:rsid w:val="00C24D71"/>
    <w:rsid w:val="00C25669"/>
    <w:rsid w:val="00C258AB"/>
    <w:rsid w:val="00C270F2"/>
    <w:rsid w:val="00C27A7C"/>
    <w:rsid w:val="00C304A9"/>
    <w:rsid w:val="00C30F6E"/>
    <w:rsid w:val="00C3116B"/>
    <w:rsid w:val="00C32AC5"/>
    <w:rsid w:val="00C33BEE"/>
    <w:rsid w:val="00C34753"/>
    <w:rsid w:val="00C3489B"/>
    <w:rsid w:val="00C34A94"/>
    <w:rsid w:val="00C3551F"/>
    <w:rsid w:val="00C359E8"/>
    <w:rsid w:val="00C36420"/>
    <w:rsid w:val="00C36482"/>
    <w:rsid w:val="00C36B82"/>
    <w:rsid w:val="00C37638"/>
    <w:rsid w:val="00C4038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45B"/>
    <w:rsid w:val="00C53D12"/>
    <w:rsid w:val="00C549A0"/>
    <w:rsid w:val="00C54B09"/>
    <w:rsid w:val="00C54BC5"/>
    <w:rsid w:val="00C5567A"/>
    <w:rsid w:val="00C560E3"/>
    <w:rsid w:val="00C572D5"/>
    <w:rsid w:val="00C6073F"/>
    <w:rsid w:val="00C6221A"/>
    <w:rsid w:val="00C62892"/>
    <w:rsid w:val="00C635AE"/>
    <w:rsid w:val="00C63B64"/>
    <w:rsid w:val="00C63EBA"/>
    <w:rsid w:val="00C649C1"/>
    <w:rsid w:val="00C64F0F"/>
    <w:rsid w:val="00C65A98"/>
    <w:rsid w:val="00C65BDD"/>
    <w:rsid w:val="00C65CF3"/>
    <w:rsid w:val="00C66DC8"/>
    <w:rsid w:val="00C67359"/>
    <w:rsid w:val="00C6778E"/>
    <w:rsid w:val="00C731DA"/>
    <w:rsid w:val="00C74C8B"/>
    <w:rsid w:val="00C7543F"/>
    <w:rsid w:val="00C75BFB"/>
    <w:rsid w:val="00C76461"/>
    <w:rsid w:val="00C778CB"/>
    <w:rsid w:val="00C77AF8"/>
    <w:rsid w:val="00C77B29"/>
    <w:rsid w:val="00C816D6"/>
    <w:rsid w:val="00C83D70"/>
    <w:rsid w:val="00C84621"/>
    <w:rsid w:val="00C851FD"/>
    <w:rsid w:val="00C85502"/>
    <w:rsid w:val="00C86C9C"/>
    <w:rsid w:val="00C87255"/>
    <w:rsid w:val="00C916D0"/>
    <w:rsid w:val="00C92076"/>
    <w:rsid w:val="00C920A6"/>
    <w:rsid w:val="00C922A8"/>
    <w:rsid w:val="00C9231B"/>
    <w:rsid w:val="00C930C6"/>
    <w:rsid w:val="00C93E36"/>
    <w:rsid w:val="00C949F9"/>
    <w:rsid w:val="00C94DC4"/>
    <w:rsid w:val="00C96800"/>
    <w:rsid w:val="00C970B0"/>
    <w:rsid w:val="00CA1406"/>
    <w:rsid w:val="00CA1888"/>
    <w:rsid w:val="00CA1DC2"/>
    <w:rsid w:val="00CA21DD"/>
    <w:rsid w:val="00CA2407"/>
    <w:rsid w:val="00CA2E0B"/>
    <w:rsid w:val="00CA3573"/>
    <w:rsid w:val="00CA3794"/>
    <w:rsid w:val="00CA391C"/>
    <w:rsid w:val="00CA3E70"/>
    <w:rsid w:val="00CA45A6"/>
    <w:rsid w:val="00CA6E3B"/>
    <w:rsid w:val="00CA71B1"/>
    <w:rsid w:val="00CB0122"/>
    <w:rsid w:val="00CB0834"/>
    <w:rsid w:val="00CB14C1"/>
    <w:rsid w:val="00CB18FD"/>
    <w:rsid w:val="00CB205F"/>
    <w:rsid w:val="00CB2785"/>
    <w:rsid w:val="00CB4F23"/>
    <w:rsid w:val="00CB5006"/>
    <w:rsid w:val="00CB590D"/>
    <w:rsid w:val="00CB677D"/>
    <w:rsid w:val="00CB690C"/>
    <w:rsid w:val="00CB70C8"/>
    <w:rsid w:val="00CC00E1"/>
    <w:rsid w:val="00CC06CE"/>
    <w:rsid w:val="00CC0A1E"/>
    <w:rsid w:val="00CC178A"/>
    <w:rsid w:val="00CC2E2A"/>
    <w:rsid w:val="00CC356A"/>
    <w:rsid w:val="00CC35EF"/>
    <w:rsid w:val="00CC4C52"/>
    <w:rsid w:val="00CC508A"/>
    <w:rsid w:val="00CC5528"/>
    <w:rsid w:val="00CC69A9"/>
    <w:rsid w:val="00CC71E0"/>
    <w:rsid w:val="00CC73E7"/>
    <w:rsid w:val="00CC767A"/>
    <w:rsid w:val="00CC76F9"/>
    <w:rsid w:val="00CC7AD6"/>
    <w:rsid w:val="00CD0734"/>
    <w:rsid w:val="00CD1B74"/>
    <w:rsid w:val="00CD1FBA"/>
    <w:rsid w:val="00CD20D6"/>
    <w:rsid w:val="00CD21F9"/>
    <w:rsid w:val="00CD29ED"/>
    <w:rsid w:val="00CD3981"/>
    <w:rsid w:val="00CD5092"/>
    <w:rsid w:val="00CD633A"/>
    <w:rsid w:val="00CD67DB"/>
    <w:rsid w:val="00CD6C29"/>
    <w:rsid w:val="00CD6EC1"/>
    <w:rsid w:val="00CE09D0"/>
    <w:rsid w:val="00CE0AF8"/>
    <w:rsid w:val="00CE0DF9"/>
    <w:rsid w:val="00CE1601"/>
    <w:rsid w:val="00CE190B"/>
    <w:rsid w:val="00CE27C4"/>
    <w:rsid w:val="00CE2BB0"/>
    <w:rsid w:val="00CE352F"/>
    <w:rsid w:val="00CE4120"/>
    <w:rsid w:val="00CE4411"/>
    <w:rsid w:val="00CE51C4"/>
    <w:rsid w:val="00CE525D"/>
    <w:rsid w:val="00CE68CD"/>
    <w:rsid w:val="00CE6981"/>
    <w:rsid w:val="00CE70F6"/>
    <w:rsid w:val="00CF05B4"/>
    <w:rsid w:val="00CF14AA"/>
    <w:rsid w:val="00CF1DD2"/>
    <w:rsid w:val="00CF2B15"/>
    <w:rsid w:val="00CF3E03"/>
    <w:rsid w:val="00CF49C2"/>
    <w:rsid w:val="00CF5992"/>
    <w:rsid w:val="00CF7377"/>
    <w:rsid w:val="00CF7CFF"/>
    <w:rsid w:val="00D01769"/>
    <w:rsid w:val="00D02047"/>
    <w:rsid w:val="00D028AE"/>
    <w:rsid w:val="00D04152"/>
    <w:rsid w:val="00D05F40"/>
    <w:rsid w:val="00D06850"/>
    <w:rsid w:val="00D071FB"/>
    <w:rsid w:val="00D072E9"/>
    <w:rsid w:val="00D10D8F"/>
    <w:rsid w:val="00D11CFA"/>
    <w:rsid w:val="00D12BEC"/>
    <w:rsid w:val="00D1340B"/>
    <w:rsid w:val="00D140A9"/>
    <w:rsid w:val="00D14F11"/>
    <w:rsid w:val="00D16F75"/>
    <w:rsid w:val="00D1724E"/>
    <w:rsid w:val="00D20FDB"/>
    <w:rsid w:val="00D21F49"/>
    <w:rsid w:val="00D220B9"/>
    <w:rsid w:val="00D220C9"/>
    <w:rsid w:val="00D22596"/>
    <w:rsid w:val="00D2408D"/>
    <w:rsid w:val="00D24B5D"/>
    <w:rsid w:val="00D24C00"/>
    <w:rsid w:val="00D25E17"/>
    <w:rsid w:val="00D25F06"/>
    <w:rsid w:val="00D302F3"/>
    <w:rsid w:val="00D305DB"/>
    <w:rsid w:val="00D30C39"/>
    <w:rsid w:val="00D31F2B"/>
    <w:rsid w:val="00D320B1"/>
    <w:rsid w:val="00D322BB"/>
    <w:rsid w:val="00D341EE"/>
    <w:rsid w:val="00D34662"/>
    <w:rsid w:val="00D35BB0"/>
    <w:rsid w:val="00D367C3"/>
    <w:rsid w:val="00D368FC"/>
    <w:rsid w:val="00D37391"/>
    <w:rsid w:val="00D373D2"/>
    <w:rsid w:val="00D37674"/>
    <w:rsid w:val="00D37C91"/>
    <w:rsid w:val="00D41AB3"/>
    <w:rsid w:val="00D42C63"/>
    <w:rsid w:val="00D4442B"/>
    <w:rsid w:val="00D44A97"/>
    <w:rsid w:val="00D46583"/>
    <w:rsid w:val="00D46C52"/>
    <w:rsid w:val="00D46D3B"/>
    <w:rsid w:val="00D50B1E"/>
    <w:rsid w:val="00D51609"/>
    <w:rsid w:val="00D52147"/>
    <w:rsid w:val="00D53171"/>
    <w:rsid w:val="00D540A4"/>
    <w:rsid w:val="00D55BED"/>
    <w:rsid w:val="00D55DA2"/>
    <w:rsid w:val="00D56CDB"/>
    <w:rsid w:val="00D57AC7"/>
    <w:rsid w:val="00D57AE0"/>
    <w:rsid w:val="00D606A5"/>
    <w:rsid w:val="00D60FFF"/>
    <w:rsid w:val="00D61ABD"/>
    <w:rsid w:val="00D62016"/>
    <w:rsid w:val="00D624E3"/>
    <w:rsid w:val="00D63BE6"/>
    <w:rsid w:val="00D63C0B"/>
    <w:rsid w:val="00D6467E"/>
    <w:rsid w:val="00D64E15"/>
    <w:rsid w:val="00D64EED"/>
    <w:rsid w:val="00D6529C"/>
    <w:rsid w:val="00D6591E"/>
    <w:rsid w:val="00D65BE8"/>
    <w:rsid w:val="00D6621F"/>
    <w:rsid w:val="00D701DE"/>
    <w:rsid w:val="00D70A26"/>
    <w:rsid w:val="00D71237"/>
    <w:rsid w:val="00D71F59"/>
    <w:rsid w:val="00D723AB"/>
    <w:rsid w:val="00D730F0"/>
    <w:rsid w:val="00D74D00"/>
    <w:rsid w:val="00D74DE2"/>
    <w:rsid w:val="00D76EED"/>
    <w:rsid w:val="00D77832"/>
    <w:rsid w:val="00D80D05"/>
    <w:rsid w:val="00D81809"/>
    <w:rsid w:val="00D819D8"/>
    <w:rsid w:val="00D82D01"/>
    <w:rsid w:val="00D82E66"/>
    <w:rsid w:val="00D83483"/>
    <w:rsid w:val="00D838BF"/>
    <w:rsid w:val="00D83969"/>
    <w:rsid w:val="00D84564"/>
    <w:rsid w:val="00D847A9"/>
    <w:rsid w:val="00D84852"/>
    <w:rsid w:val="00D90636"/>
    <w:rsid w:val="00D90E54"/>
    <w:rsid w:val="00D91401"/>
    <w:rsid w:val="00D9163A"/>
    <w:rsid w:val="00D918C3"/>
    <w:rsid w:val="00D91E61"/>
    <w:rsid w:val="00D91F61"/>
    <w:rsid w:val="00D92195"/>
    <w:rsid w:val="00D92A67"/>
    <w:rsid w:val="00D937E6"/>
    <w:rsid w:val="00D94243"/>
    <w:rsid w:val="00D95570"/>
    <w:rsid w:val="00D969FF"/>
    <w:rsid w:val="00D97F13"/>
    <w:rsid w:val="00DA0E35"/>
    <w:rsid w:val="00DA15B6"/>
    <w:rsid w:val="00DA2178"/>
    <w:rsid w:val="00DA274C"/>
    <w:rsid w:val="00DA2E9F"/>
    <w:rsid w:val="00DA301D"/>
    <w:rsid w:val="00DA3387"/>
    <w:rsid w:val="00DA38AC"/>
    <w:rsid w:val="00DA3B09"/>
    <w:rsid w:val="00DA3C59"/>
    <w:rsid w:val="00DA5468"/>
    <w:rsid w:val="00DA557B"/>
    <w:rsid w:val="00DA67D3"/>
    <w:rsid w:val="00DA6FF9"/>
    <w:rsid w:val="00DA72AD"/>
    <w:rsid w:val="00DA74CC"/>
    <w:rsid w:val="00DB058B"/>
    <w:rsid w:val="00DB08C6"/>
    <w:rsid w:val="00DB18A3"/>
    <w:rsid w:val="00DB2433"/>
    <w:rsid w:val="00DB302B"/>
    <w:rsid w:val="00DB343D"/>
    <w:rsid w:val="00DB3A0D"/>
    <w:rsid w:val="00DB5BE8"/>
    <w:rsid w:val="00DB628A"/>
    <w:rsid w:val="00DB636C"/>
    <w:rsid w:val="00DB637A"/>
    <w:rsid w:val="00DB6A90"/>
    <w:rsid w:val="00DB6E3B"/>
    <w:rsid w:val="00DC1986"/>
    <w:rsid w:val="00DC433B"/>
    <w:rsid w:val="00DC4719"/>
    <w:rsid w:val="00DC4843"/>
    <w:rsid w:val="00DC6035"/>
    <w:rsid w:val="00DC63EF"/>
    <w:rsid w:val="00DC6D41"/>
    <w:rsid w:val="00DC79F6"/>
    <w:rsid w:val="00DC7A99"/>
    <w:rsid w:val="00DC7D74"/>
    <w:rsid w:val="00DC7DED"/>
    <w:rsid w:val="00DD0197"/>
    <w:rsid w:val="00DD06F1"/>
    <w:rsid w:val="00DD2141"/>
    <w:rsid w:val="00DD286C"/>
    <w:rsid w:val="00DD3641"/>
    <w:rsid w:val="00DD4197"/>
    <w:rsid w:val="00DD4766"/>
    <w:rsid w:val="00DD4FAE"/>
    <w:rsid w:val="00DD51CA"/>
    <w:rsid w:val="00DD5BFC"/>
    <w:rsid w:val="00DD6198"/>
    <w:rsid w:val="00DD69B5"/>
    <w:rsid w:val="00DD7022"/>
    <w:rsid w:val="00DD721A"/>
    <w:rsid w:val="00DD7F31"/>
    <w:rsid w:val="00DE14BF"/>
    <w:rsid w:val="00DE2098"/>
    <w:rsid w:val="00DE4587"/>
    <w:rsid w:val="00DE52B9"/>
    <w:rsid w:val="00DE70A8"/>
    <w:rsid w:val="00DE7307"/>
    <w:rsid w:val="00DE765A"/>
    <w:rsid w:val="00DF0FA3"/>
    <w:rsid w:val="00DF132A"/>
    <w:rsid w:val="00DF16BE"/>
    <w:rsid w:val="00DF174F"/>
    <w:rsid w:val="00DF1FA6"/>
    <w:rsid w:val="00DF3215"/>
    <w:rsid w:val="00DF395D"/>
    <w:rsid w:val="00DF4290"/>
    <w:rsid w:val="00DF43CD"/>
    <w:rsid w:val="00DF481D"/>
    <w:rsid w:val="00DF4BF3"/>
    <w:rsid w:val="00DF5299"/>
    <w:rsid w:val="00DF5AD9"/>
    <w:rsid w:val="00DF7238"/>
    <w:rsid w:val="00DF759F"/>
    <w:rsid w:val="00E02472"/>
    <w:rsid w:val="00E04FC0"/>
    <w:rsid w:val="00E07491"/>
    <w:rsid w:val="00E079BB"/>
    <w:rsid w:val="00E10BE9"/>
    <w:rsid w:val="00E113D0"/>
    <w:rsid w:val="00E11502"/>
    <w:rsid w:val="00E11F75"/>
    <w:rsid w:val="00E13715"/>
    <w:rsid w:val="00E13B8E"/>
    <w:rsid w:val="00E14017"/>
    <w:rsid w:val="00E14CBD"/>
    <w:rsid w:val="00E15854"/>
    <w:rsid w:val="00E15B9A"/>
    <w:rsid w:val="00E174FB"/>
    <w:rsid w:val="00E208FE"/>
    <w:rsid w:val="00E20D6E"/>
    <w:rsid w:val="00E21449"/>
    <w:rsid w:val="00E21D54"/>
    <w:rsid w:val="00E235ED"/>
    <w:rsid w:val="00E23D69"/>
    <w:rsid w:val="00E2403F"/>
    <w:rsid w:val="00E263FD"/>
    <w:rsid w:val="00E265CF"/>
    <w:rsid w:val="00E27142"/>
    <w:rsid w:val="00E310F5"/>
    <w:rsid w:val="00E31B6A"/>
    <w:rsid w:val="00E31D16"/>
    <w:rsid w:val="00E31EAD"/>
    <w:rsid w:val="00E32781"/>
    <w:rsid w:val="00E32D4A"/>
    <w:rsid w:val="00E336FB"/>
    <w:rsid w:val="00E34EAE"/>
    <w:rsid w:val="00E35365"/>
    <w:rsid w:val="00E35DAB"/>
    <w:rsid w:val="00E36431"/>
    <w:rsid w:val="00E371D6"/>
    <w:rsid w:val="00E40D8C"/>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1AB"/>
    <w:rsid w:val="00E557F0"/>
    <w:rsid w:val="00E56053"/>
    <w:rsid w:val="00E56260"/>
    <w:rsid w:val="00E56B2C"/>
    <w:rsid w:val="00E603F7"/>
    <w:rsid w:val="00E607C1"/>
    <w:rsid w:val="00E60B7A"/>
    <w:rsid w:val="00E63806"/>
    <w:rsid w:val="00E6434A"/>
    <w:rsid w:val="00E65283"/>
    <w:rsid w:val="00E66568"/>
    <w:rsid w:val="00E667BB"/>
    <w:rsid w:val="00E66937"/>
    <w:rsid w:val="00E66C3A"/>
    <w:rsid w:val="00E67257"/>
    <w:rsid w:val="00E709CD"/>
    <w:rsid w:val="00E70E20"/>
    <w:rsid w:val="00E722AB"/>
    <w:rsid w:val="00E72E50"/>
    <w:rsid w:val="00E743C7"/>
    <w:rsid w:val="00E75752"/>
    <w:rsid w:val="00E75F33"/>
    <w:rsid w:val="00E760CF"/>
    <w:rsid w:val="00E76AD2"/>
    <w:rsid w:val="00E80412"/>
    <w:rsid w:val="00E80909"/>
    <w:rsid w:val="00E81120"/>
    <w:rsid w:val="00E812D1"/>
    <w:rsid w:val="00E835CB"/>
    <w:rsid w:val="00E846DC"/>
    <w:rsid w:val="00E84C3A"/>
    <w:rsid w:val="00E85015"/>
    <w:rsid w:val="00E85DC1"/>
    <w:rsid w:val="00E86202"/>
    <w:rsid w:val="00E864EE"/>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07D"/>
    <w:rsid w:val="00E95289"/>
    <w:rsid w:val="00E95ABA"/>
    <w:rsid w:val="00E95AD2"/>
    <w:rsid w:val="00E969E1"/>
    <w:rsid w:val="00E97B8E"/>
    <w:rsid w:val="00EA03DD"/>
    <w:rsid w:val="00EA0CC5"/>
    <w:rsid w:val="00EA0CD9"/>
    <w:rsid w:val="00EA159E"/>
    <w:rsid w:val="00EA18D8"/>
    <w:rsid w:val="00EA1FE9"/>
    <w:rsid w:val="00EA232F"/>
    <w:rsid w:val="00EA2736"/>
    <w:rsid w:val="00EA29AC"/>
    <w:rsid w:val="00EA2E50"/>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C0738"/>
    <w:rsid w:val="00EC19A9"/>
    <w:rsid w:val="00EC278B"/>
    <w:rsid w:val="00EC3143"/>
    <w:rsid w:val="00EC3E34"/>
    <w:rsid w:val="00EC43EF"/>
    <w:rsid w:val="00EC4B1B"/>
    <w:rsid w:val="00EC5C01"/>
    <w:rsid w:val="00EC6400"/>
    <w:rsid w:val="00ED1C9E"/>
    <w:rsid w:val="00ED1DB8"/>
    <w:rsid w:val="00ED30E7"/>
    <w:rsid w:val="00ED400F"/>
    <w:rsid w:val="00ED4AC8"/>
    <w:rsid w:val="00ED779D"/>
    <w:rsid w:val="00EE0DB6"/>
    <w:rsid w:val="00EE2180"/>
    <w:rsid w:val="00EE2E60"/>
    <w:rsid w:val="00EE2F98"/>
    <w:rsid w:val="00EE2FDD"/>
    <w:rsid w:val="00EE42A1"/>
    <w:rsid w:val="00EE46A8"/>
    <w:rsid w:val="00EE5F00"/>
    <w:rsid w:val="00EE6033"/>
    <w:rsid w:val="00EE6DEE"/>
    <w:rsid w:val="00EE7633"/>
    <w:rsid w:val="00EF06DF"/>
    <w:rsid w:val="00EF09E1"/>
    <w:rsid w:val="00EF1C02"/>
    <w:rsid w:val="00EF24C3"/>
    <w:rsid w:val="00EF26EC"/>
    <w:rsid w:val="00EF3BF3"/>
    <w:rsid w:val="00EF479F"/>
    <w:rsid w:val="00EF4C3A"/>
    <w:rsid w:val="00EF4FB5"/>
    <w:rsid w:val="00EF5E25"/>
    <w:rsid w:val="00EF5EC8"/>
    <w:rsid w:val="00EF61EA"/>
    <w:rsid w:val="00EF7235"/>
    <w:rsid w:val="00F0088E"/>
    <w:rsid w:val="00F00E1E"/>
    <w:rsid w:val="00F01880"/>
    <w:rsid w:val="00F0244D"/>
    <w:rsid w:val="00F02612"/>
    <w:rsid w:val="00F0327C"/>
    <w:rsid w:val="00F03654"/>
    <w:rsid w:val="00F03B54"/>
    <w:rsid w:val="00F06266"/>
    <w:rsid w:val="00F064B6"/>
    <w:rsid w:val="00F068BD"/>
    <w:rsid w:val="00F105DA"/>
    <w:rsid w:val="00F12E84"/>
    <w:rsid w:val="00F14CCE"/>
    <w:rsid w:val="00F161DB"/>
    <w:rsid w:val="00F16A3F"/>
    <w:rsid w:val="00F17C7C"/>
    <w:rsid w:val="00F217EE"/>
    <w:rsid w:val="00F21D9C"/>
    <w:rsid w:val="00F21ECC"/>
    <w:rsid w:val="00F22E99"/>
    <w:rsid w:val="00F24694"/>
    <w:rsid w:val="00F27029"/>
    <w:rsid w:val="00F276CF"/>
    <w:rsid w:val="00F27827"/>
    <w:rsid w:val="00F30691"/>
    <w:rsid w:val="00F30D36"/>
    <w:rsid w:val="00F30F3E"/>
    <w:rsid w:val="00F31456"/>
    <w:rsid w:val="00F324EE"/>
    <w:rsid w:val="00F345D6"/>
    <w:rsid w:val="00F346DE"/>
    <w:rsid w:val="00F34F41"/>
    <w:rsid w:val="00F34FE9"/>
    <w:rsid w:val="00F352BB"/>
    <w:rsid w:val="00F358CD"/>
    <w:rsid w:val="00F363DF"/>
    <w:rsid w:val="00F366CB"/>
    <w:rsid w:val="00F36EC3"/>
    <w:rsid w:val="00F37E13"/>
    <w:rsid w:val="00F37EC0"/>
    <w:rsid w:val="00F40F37"/>
    <w:rsid w:val="00F42492"/>
    <w:rsid w:val="00F42C5D"/>
    <w:rsid w:val="00F44143"/>
    <w:rsid w:val="00F443F8"/>
    <w:rsid w:val="00F44C22"/>
    <w:rsid w:val="00F4699D"/>
    <w:rsid w:val="00F47D52"/>
    <w:rsid w:val="00F500EE"/>
    <w:rsid w:val="00F5096E"/>
    <w:rsid w:val="00F517E3"/>
    <w:rsid w:val="00F53085"/>
    <w:rsid w:val="00F54045"/>
    <w:rsid w:val="00F54492"/>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67814"/>
    <w:rsid w:val="00F70334"/>
    <w:rsid w:val="00F70C2B"/>
    <w:rsid w:val="00F71B71"/>
    <w:rsid w:val="00F71F4E"/>
    <w:rsid w:val="00F72378"/>
    <w:rsid w:val="00F734CD"/>
    <w:rsid w:val="00F74EE9"/>
    <w:rsid w:val="00F76C0C"/>
    <w:rsid w:val="00F77385"/>
    <w:rsid w:val="00F77AD4"/>
    <w:rsid w:val="00F77AFD"/>
    <w:rsid w:val="00F81E82"/>
    <w:rsid w:val="00F82DD7"/>
    <w:rsid w:val="00F84490"/>
    <w:rsid w:val="00F84E9F"/>
    <w:rsid w:val="00F84F28"/>
    <w:rsid w:val="00F85FA3"/>
    <w:rsid w:val="00F8661C"/>
    <w:rsid w:val="00F86D2F"/>
    <w:rsid w:val="00F87AF3"/>
    <w:rsid w:val="00F91445"/>
    <w:rsid w:val="00F92943"/>
    <w:rsid w:val="00F93895"/>
    <w:rsid w:val="00F93C71"/>
    <w:rsid w:val="00F94CD2"/>
    <w:rsid w:val="00F95052"/>
    <w:rsid w:val="00F955B6"/>
    <w:rsid w:val="00F964A7"/>
    <w:rsid w:val="00F968C6"/>
    <w:rsid w:val="00F97490"/>
    <w:rsid w:val="00FA00FF"/>
    <w:rsid w:val="00FA083B"/>
    <w:rsid w:val="00FA40EA"/>
    <w:rsid w:val="00FA47C0"/>
    <w:rsid w:val="00FA58AA"/>
    <w:rsid w:val="00FA62F9"/>
    <w:rsid w:val="00FA706F"/>
    <w:rsid w:val="00FA7AAA"/>
    <w:rsid w:val="00FB0303"/>
    <w:rsid w:val="00FB05C9"/>
    <w:rsid w:val="00FB0791"/>
    <w:rsid w:val="00FB24BA"/>
    <w:rsid w:val="00FB2540"/>
    <w:rsid w:val="00FB3C45"/>
    <w:rsid w:val="00FB4958"/>
    <w:rsid w:val="00FB4CCF"/>
    <w:rsid w:val="00FB4D42"/>
    <w:rsid w:val="00FB5662"/>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99"/>
    <w:rsid w:val="00FE3FFD"/>
    <w:rsid w:val="00FE46CA"/>
    <w:rsid w:val="00FE5878"/>
    <w:rsid w:val="00FE5C5B"/>
    <w:rsid w:val="00FE6902"/>
    <w:rsid w:val="00FE7550"/>
    <w:rsid w:val="00FE7B5F"/>
    <w:rsid w:val="00FF0C5A"/>
    <w:rsid w:val="00FF1B5F"/>
    <w:rsid w:val="00FF1BB5"/>
    <w:rsid w:val="00FF1D5E"/>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Heading1">
    <w:name w:val="heading 1"/>
    <w:basedOn w:val="Normal"/>
    <w:next w:val="Heading3"/>
    <w:link w:val="Heading1Char"/>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Heading2">
    <w:name w:val="heading 2"/>
    <w:basedOn w:val="Heading1"/>
    <w:next w:val="Normal"/>
    <w:link w:val="Heading2Char"/>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Heading3">
    <w:name w:val="heading 3"/>
    <w:basedOn w:val="Heading2"/>
    <w:next w:val="Normal"/>
    <w:link w:val="Heading3Char"/>
    <w:qFormat/>
    <w:rsid w:val="00E079BB"/>
    <w:pPr>
      <w:tabs>
        <w:tab w:val="left" w:pos="182"/>
      </w:tabs>
      <w:outlineLvl w:val="2"/>
    </w:pPr>
    <w:rPr>
      <w:rFonts w:ascii="HelveticaNeueLT Com 55 Roman" w:hAnsi="HelveticaNeueLT Com 55 Roman"/>
      <w:bCs/>
      <w:caps w:val="0"/>
      <w:sz w:val="16"/>
      <w:szCs w:val="26"/>
    </w:rPr>
  </w:style>
  <w:style w:type="paragraph" w:styleId="Heading4">
    <w:name w:val="heading 4"/>
    <w:basedOn w:val="Heading3"/>
    <w:next w:val="Normal"/>
    <w:link w:val="Heading4Char"/>
    <w:qFormat/>
    <w:rsid w:val="00E079BB"/>
    <w:pPr>
      <w:outlineLvl w:val="3"/>
    </w:pPr>
    <w:rPr>
      <w:rFonts w:ascii="HelveticaNeueLT Com 45 Lt" w:hAnsi="HelveticaNeueLT Com 45 Lt"/>
      <w:bCs w:val="0"/>
      <w:szCs w:val="28"/>
      <w:lang w:val="de-AT"/>
    </w:rPr>
  </w:style>
  <w:style w:type="paragraph" w:styleId="Heading5">
    <w:name w:val="heading 5"/>
    <w:basedOn w:val="Heading4"/>
    <w:next w:val="Normal"/>
    <w:link w:val="Heading5Char"/>
    <w:qFormat/>
    <w:rsid w:val="00E079BB"/>
    <w:pPr>
      <w:outlineLvl w:val="4"/>
    </w:pPr>
    <w:rPr>
      <w:bCs/>
      <w:iCs w:val="0"/>
      <w:szCs w:val="26"/>
    </w:rPr>
  </w:style>
  <w:style w:type="paragraph" w:styleId="Heading6">
    <w:name w:val="heading 6"/>
    <w:basedOn w:val="Heading5"/>
    <w:next w:val="Normal"/>
    <w:link w:val="Heading6Char"/>
    <w:qFormat/>
    <w:rsid w:val="00E079BB"/>
    <w:pPr>
      <w:outlineLvl w:val="5"/>
    </w:pPr>
    <w:rPr>
      <w:bCs w:val="0"/>
      <w:szCs w:val="22"/>
    </w:rPr>
  </w:style>
  <w:style w:type="paragraph" w:styleId="Heading7">
    <w:name w:val="heading 7"/>
    <w:basedOn w:val="Heading6"/>
    <w:next w:val="Normal"/>
    <w:link w:val="Heading7Char"/>
    <w:qFormat/>
    <w:rsid w:val="00E079BB"/>
    <w:pPr>
      <w:outlineLvl w:val="6"/>
    </w:pPr>
  </w:style>
  <w:style w:type="paragraph" w:styleId="Heading8">
    <w:name w:val="heading 8"/>
    <w:basedOn w:val="Heading7"/>
    <w:next w:val="Normal"/>
    <w:link w:val="Heading8Char"/>
    <w:qFormat/>
    <w:rsid w:val="00E079BB"/>
    <w:pPr>
      <w:outlineLvl w:val="7"/>
    </w:pPr>
    <w:rPr>
      <w:iCs/>
    </w:rPr>
  </w:style>
  <w:style w:type="paragraph" w:styleId="Heading9">
    <w:name w:val="heading 9"/>
    <w:basedOn w:val="Heading8"/>
    <w:next w:val="Normal"/>
    <w:link w:val="Heading9Char"/>
    <w:qFormat/>
    <w:rsid w:val="00E079B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
    <w:name w:val="Aufzählung"/>
    <w:basedOn w:val="Normal"/>
    <w:qFormat/>
    <w:rsid w:val="00E079BB"/>
    <w:pPr>
      <w:numPr>
        <w:numId w:val="31"/>
      </w:numPr>
      <w:tabs>
        <w:tab w:val="left" w:pos="182"/>
      </w:tabs>
      <w:contextualSpacing/>
    </w:pPr>
  </w:style>
  <w:style w:type="paragraph" w:customStyle="1" w:styleId="Bildunterschrift">
    <w:name w:val="Bildunterschrift"/>
    <w:basedOn w:val="Normal"/>
    <w:next w:val="Normal"/>
    <w:rsid w:val="00E079BB"/>
  </w:style>
  <w:style w:type="paragraph" w:customStyle="1" w:styleId="Datei-Info">
    <w:name w:val="Datei-Info"/>
    <w:basedOn w:val="Normal"/>
    <w:rsid w:val="00E079BB"/>
    <w:pPr>
      <w:framePr w:w="10773" w:wrap="around" w:vAnchor="page" w:hAnchor="page" w:xAlign="center" w:y="16444"/>
      <w:spacing w:after="0"/>
      <w:jc w:val="center"/>
    </w:pPr>
    <w:rPr>
      <w:rFonts w:ascii="Courier New" w:hAnsi="Courier New"/>
    </w:rPr>
  </w:style>
  <w:style w:type="paragraph" w:styleId="Footer">
    <w:name w:val="footer"/>
    <w:basedOn w:val="Normal"/>
    <w:link w:val="FooterChar"/>
    <w:rsid w:val="00E079BB"/>
    <w:pPr>
      <w:spacing w:after="0"/>
    </w:pPr>
  </w:style>
  <w:style w:type="character" w:customStyle="1" w:styleId="FooterChar">
    <w:name w:val="Footer Char"/>
    <w:basedOn w:val="DefaultParagraphFont"/>
    <w:link w:val="Footer"/>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Normal"/>
    <w:next w:val="Normal"/>
    <w:qFormat/>
    <w:rsid w:val="00E079BB"/>
    <w:pPr>
      <w:spacing w:line="240" w:lineRule="atLeast"/>
    </w:pPr>
  </w:style>
  <w:style w:type="paragraph" w:styleId="Header">
    <w:name w:val="header"/>
    <w:basedOn w:val="Normal"/>
    <w:link w:val="HeaderChar"/>
    <w:uiPriority w:val="99"/>
    <w:rsid w:val="00E079BB"/>
    <w:pPr>
      <w:tabs>
        <w:tab w:val="right" w:pos="7371"/>
      </w:tabs>
      <w:spacing w:after="0"/>
    </w:pPr>
    <w:rPr>
      <w:color w:val="6E6E70"/>
      <w:spacing w:val="3"/>
    </w:rPr>
  </w:style>
  <w:style w:type="character" w:customStyle="1" w:styleId="HeaderChar">
    <w:name w:val="Header Char"/>
    <w:basedOn w:val="DefaultParagraphFont"/>
    <w:link w:val="Header"/>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Normal"/>
    <w:next w:val="Normal"/>
    <w:qFormat/>
    <w:rsid w:val="00E079BB"/>
    <w:pPr>
      <w:framePr w:w="2268" w:wrap="around" w:vAnchor="text" w:hAnchor="page" w:x="568" w:y="1"/>
      <w:suppressAutoHyphens/>
      <w:spacing w:after="0"/>
    </w:pPr>
  </w:style>
  <w:style w:type="paragraph" w:customStyle="1" w:styleId="StandardohneAbstand">
    <w:name w:val="Standard ohne Abstand"/>
    <w:basedOn w:val="Normal"/>
    <w:qFormat/>
    <w:rsid w:val="00E079BB"/>
    <w:pPr>
      <w:spacing w:after="0"/>
    </w:pPr>
  </w:style>
  <w:style w:type="paragraph" w:customStyle="1" w:styleId="TBodynormalNumber">
    <w:name w:val="T_Body_normal_Number"/>
    <w:basedOn w:val="Normal"/>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Normal"/>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leGrid">
    <w:name w:val="Table Grid"/>
    <w:basedOn w:val="TableNormal"/>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Heading2Char">
    <w:name w:val="Heading 2 Char"/>
    <w:basedOn w:val="DefaultParagraphFont"/>
    <w:link w:val="Heading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Heading3Char">
    <w:name w:val="Heading 3 Char"/>
    <w:basedOn w:val="DefaultParagraphFont"/>
    <w:link w:val="Heading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Heading4Char">
    <w:name w:val="Heading 4 Char"/>
    <w:basedOn w:val="DefaultParagraphFont"/>
    <w:link w:val="Heading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Heading5Char">
    <w:name w:val="Heading 5 Char"/>
    <w:basedOn w:val="DefaultParagraphFont"/>
    <w:link w:val="Heading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Heading6Char">
    <w:name w:val="Heading 6 Char"/>
    <w:basedOn w:val="DefaultParagraphFont"/>
    <w:link w:val="Heading6"/>
    <w:rsid w:val="00E079BB"/>
    <w:rPr>
      <w:rFonts w:ascii="HelveticaNeueLT Com 45 Lt" w:eastAsia="SimSun" w:hAnsi="HelveticaNeueLT Com 45 Lt" w:cs="Arial"/>
      <w:b/>
      <w:color w:val="006EB4"/>
      <w:spacing w:val="3"/>
      <w:kern w:val="2"/>
      <w:sz w:val="16"/>
      <w:lang w:val="de-AT" w:eastAsia="zh-CN"/>
    </w:rPr>
  </w:style>
  <w:style w:type="character" w:customStyle="1" w:styleId="Heading7Char">
    <w:name w:val="Heading 7 Char"/>
    <w:basedOn w:val="DefaultParagraphFont"/>
    <w:link w:val="Heading7"/>
    <w:rsid w:val="00E079BB"/>
    <w:rPr>
      <w:rFonts w:ascii="HelveticaNeueLT Com 45 Lt" w:eastAsia="SimSun" w:hAnsi="HelveticaNeueLT Com 45 Lt" w:cs="Arial"/>
      <w:b/>
      <w:color w:val="006EB4"/>
      <w:spacing w:val="3"/>
      <w:kern w:val="2"/>
      <w:sz w:val="16"/>
      <w:lang w:val="de-AT" w:eastAsia="zh-CN"/>
    </w:rPr>
  </w:style>
  <w:style w:type="character" w:customStyle="1" w:styleId="Heading8Char">
    <w:name w:val="Heading 8 Char"/>
    <w:basedOn w:val="DefaultParagraphFont"/>
    <w:link w:val="Heading8"/>
    <w:rsid w:val="00E079BB"/>
    <w:rPr>
      <w:rFonts w:ascii="HelveticaNeueLT Com 45 Lt" w:eastAsia="SimSun" w:hAnsi="HelveticaNeueLT Com 45 Lt" w:cs="Arial"/>
      <w:b/>
      <w:iCs/>
      <w:color w:val="006EB4"/>
      <w:spacing w:val="3"/>
      <w:kern w:val="2"/>
      <w:sz w:val="16"/>
      <w:lang w:val="de-AT" w:eastAsia="zh-CN"/>
    </w:rPr>
  </w:style>
  <w:style w:type="character" w:customStyle="1" w:styleId="Heading9Char">
    <w:name w:val="Heading 9 Char"/>
    <w:basedOn w:val="DefaultParagraphFont"/>
    <w:link w:val="Heading9"/>
    <w:rsid w:val="00E079BB"/>
    <w:rPr>
      <w:rFonts w:ascii="HelveticaNeueLT Com 45 Lt" w:eastAsia="SimSun" w:hAnsi="HelveticaNeueLT Com 45 Lt" w:cs="Arial"/>
      <w:b/>
      <w:iCs/>
      <w:color w:val="006EB4"/>
      <w:spacing w:val="3"/>
      <w:kern w:val="2"/>
      <w:sz w:val="16"/>
      <w:lang w:val="de-AT" w:eastAsia="zh-CN"/>
    </w:rPr>
  </w:style>
  <w:style w:type="paragraph" w:styleId="NoSpacing">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le">
    <w:name w:val="Title"/>
    <w:basedOn w:val="Normal"/>
    <w:next w:val="Normal"/>
    <w:link w:val="TitleChar"/>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Subtitle">
    <w:name w:val="Subtitle"/>
    <w:basedOn w:val="Normal"/>
    <w:next w:val="Normal"/>
    <w:link w:val="SubtitleChar"/>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ubtleEmphasis">
    <w:name w:val="Subtle Emphasis"/>
    <w:basedOn w:val="DefaultParagraphFont"/>
    <w:uiPriority w:val="19"/>
    <w:rsid w:val="00E079BB"/>
    <w:rPr>
      <w:i/>
      <w:iCs/>
      <w:color w:val="808080" w:themeColor="text1" w:themeTint="7F"/>
    </w:rPr>
  </w:style>
  <w:style w:type="character" w:customStyle="1" w:styleId="Textblau">
    <w:name w:val="Text_blau"/>
    <w:basedOn w:val="DefaultParagraphFont"/>
    <w:uiPriority w:val="1"/>
    <w:qFormat/>
    <w:rsid w:val="00E079BB"/>
    <w:rPr>
      <w:color w:val="006EB4"/>
    </w:rPr>
  </w:style>
  <w:style w:type="character" w:styleId="IntenseEmphasis">
    <w:name w:val="Intense Emphasis"/>
    <w:basedOn w:val="DefaultParagraphFont"/>
    <w:uiPriority w:val="21"/>
    <w:rsid w:val="00E079BB"/>
    <w:rPr>
      <w:b/>
      <w:bCs/>
      <w:i/>
      <w:iCs/>
      <w:color w:val="4F81BD" w:themeColor="accent1"/>
    </w:rPr>
  </w:style>
  <w:style w:type="character" w:styleId="Strong">
    <w:name w:val="Strong"/>
    <w:basedOn w:val="DefaultParagraphFont"/>
    <w:uiPriority w:val="22"/>
    <w:rsid w:val="00E079BB"/>
    <w:rPr>
      <w:b/>
      <w:bCs/>
    </w:rPr>
  </w:style>
  <w:style w:type="paragraph" w:styleId="Quote">
    <w:name w:val="Quote"/>
    <w:basedOn w:val="Normal"/>
    <w:next w:val="Normal"/>
    <w:link w:val="QuoteChar"/>
    <w:uiPriority w:val="29"/>
    <w:rsid w:val="00C50193"/>
    <w:rPr>
      <w:i/>
      <w:iCs/>
      <w:color w:val="000000" w:themeColor="text1"/>
    </w:rPr>
  </w:style>
  <w:style w:type="character" w:customStyle="1" w:styleId="QuoteChar">
    <w:name w:val="Quote Char"/>
    <w:basedOn w:val="DefaultParagraphFont"/>
    <w:link w:val="Quote"/>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eQuote">
    <w:name w:val="Intense Quote"/>
    <w:basedOn w:val="Normal"/>
    <w:next w:val="Normal"/>
    <w:link w:val="IntenseQuoteChar"/>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ubtleReference">
    <w:name w:val="Subtle Reference"/>
    <w:basedOn w:val="DefaultParagraphFont"/>
    <w:uiPriority w:val="31"/>
    <w:rsid w:val="00E079BB"/>
    <w:rPr>
      <w:smallCaps/>
      <w:color w:val="C0504D" w:themeColor="accent2"/>
      <w:u w:val="single"/>
    </w:rPr>
  </w:style>
  <w:style w:type="character" w:styleId="IntenseReference">
    <w:name w:val="Intense Reference"/>
    <w:basedOn w:val="DefaultParagraphFont"/>
    <w:uiPriority w:val="32"/>
    <w:rsid w:val="00E079BB"/>
    <w:rPr>
      <w:b/>
      <w:bCs/>
      <w:smallCaps/>
      <w:color w:val="C0504D" w:themeColor="accent2"/>
      <w:spacing w:val="5"/>
      <w:u w:val="single"/>
    </w:rPr>
  </w:style>
  <w:style w:type="character" w:styleId="BookTitle">
    <w:name w:val="Book Title"/>
    <w:basedOn w:val="DefaultParagraphFont"/>
    <w:uiPriority w:val="33"/>
    <w:rsid w:val="00E079BB"/>
    <w:rPr>
      <w:b/>
      <w:bCs/>
      <w:smallCaps/>
      <w:spacing w:val="5"/>
    </w:rPr>
  </w:style>
  <w:style w:type="paragraph" w:styleId="ListParagraph">
    <w:name w:val="List Paragraph"/>
    <w:basedOn w:val="Normal"/>
    <w:uiPriority w:val="34"/>
    <w:rsid w:val="00E079BB"/>
    <w:pPr>
      <w:ind w:left="720"/>
      <w:contextualSpacing/>
    </w:pPr>
  </w:style>
  <w:style w:type="paragraph" w:styleId="BalloonText">
    <w:name w:val="Balloon Text"/>
    <w:basedOn w:val="Normal"/>
    <w:link w:val="BalloonTextChar"/>
    <w:uiPriority w:val="99"/>
    <w:semiHidden/>
    <w:unhideWhenUsed/>
    <w:rsid w:val="00E079BB"/>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Heading1"/>
    <w:next w:val="Heading3"/>
    <w:qFormat/>
    <w:rsid w:val="00E079BB"/>
    <w:pPr>
      <w:framePr w:h="879" w:hRule="exact" w:wrap="around" w:x="1872" w:y="2042"/>
    </w:pPr>
  </w:style>
  <w:style w:type="paragraph" w:customStyle="1" w:styleId="berschrift2-alphabetisch">
    <w:name w:val="Überschrift 2 - alphabetisch"/>
    <w:basedOn w:val="Heading2"/>
    <w:next w:val="Normal"/>
    <w:qFormat/>
    <w:rsid w:val="00E079BB"/>
    <w:pPr>
      <w:numPr>
        <w:numId w:val="41"/>
      </w:numPr>
    </w:pPr>
  </w:style>
  <w:style w:type="paragraph" w:customStyle="1" w:styleId="berschrift3-alphabetisch">
    <w:name w:val="Überschrift 3 - alphabetisch"/>
    <w:basedOn w:val="Heading3"/>
    <w:next w:val="Normal"/>
    <w:qFormat/>
    <w:rsid w:val="00E079BB"/>
    <w:pPr>
      <w:numPr>
        <w:ilvl w:val="1"/>
        <w:numId w:val="41"/>
      </w:numPr>
    </w:pPr>
  </w:style>
  <w:style w:type="paragraph" w:customStyle="1" w:styleId="berschrift3-nummeriert">
    <w:name w:val="Überschrift 3 - nummeriert"/>
    <w:basedOn w:val="berschrift3-alphabetisch"/>
    <w:next w:val="Normal"/>
    <w:qFormat/>
    <w:rsid w:val="00E079BB"/>
    <w:pPr>
      <w:numPr>
        <w:ilvl w:val="0"/>
        <w:numId w:val="40"/>
      </w:numPr>
    </w:pPr>
  </w:style>
  <w:style w:type="paragraph" w:customStyle="1" w:styleId="Marginalie-Element">
    <w:name w:val="Marginalie - Element"/>
    <w:basedOn w:val="Marginalie"/>
    <w:next w:val="Normal"/>
    <w:qFormat/>
    <w:rsid w:val="00E079BB"/>
    <w:pPr>
      <w:framePr w:w="170" w:h="1117" w:hRule="exact" w:wrap="around" w:x="1532" w:y="24"/>
      <w:shd w:val="clear" w:color="auto" w:fill="006EB4"/>
    </w:pPr>
  </w:style>
  <w:style w:type="paragraph" w:customStyle="1" w:styleId="Quellerechts">
    <w:name w:val="Quelle rechts"/>
    <w:basedOn w:val="Normal"/>
    <w:next w:val="Normal"/>
    <w:qFormat/>
    <w:rsid w:val="00E079BB"/>
    <w:pPr>
      <w:jc w:val="right"/>
    </w:pPr>
    <w:rPr>
      <w:color w:val="4C4C4D"/>
      <w:sz w:val="12"/>
      <w:lang w:val="de-AT"/>
    </w:rPr>
  </w:style>
  <w:style w:type="character" w:styleId="Hyperlink">
    <w:name w:val="Hyperlink"/>
    <w:basedOn w:val="DefaultParagraphFon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ootnoteText">
    <w:name w:val="footnote text"/>
    <w:basedOn w:val="Normal"/>
    <w:link w:val="FootnoteTextChar"/>
    <w:uiPriority w:val="99"/>
    <w:unhideWhenUsed/>
    <w:rsid w:val="00E079BB"/>
    <w:pPr>
      <w:spacing w:after="0" w:line="240" w:lineRule="auto"/>
    </w:pPr>
    <w:rPr>
      <w:sz w:val="20"/>
    </w:rPr>
  </w:style>
  <w:style w:type="character" w:customStyle="1" w:styleId="FootnoteTextChar">
    <w:name w:val="Footnote Text Char"/>
    <w:basedOn w:val="DefaultParagraphFont"/>
    <w:link w:val="Footnote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Heading1"/>
    <w:next w:val="Normal"/>
    <w:qFormat/>
    <w:rsid w:val="00E079BB"/>
    <w:pPr>
      <w:pageBreakBefore w:val="0"/>
      <w:framePr w:w="0" w:hRule="auto" w:wrap="auto" w:vAnchor="margin" w:hAnchor="text" w:xAlign="left" w:yAlign="inline"/>
      <w:spacing w:before="800"/>
    </w:pPr>
  </w:style>
  <w:style w:type="paragraph" w:styleId="E-mailSignature">
    <w:name w:val="E-mail Signature"/>
    <w:basedOn w:val="Normal"/>
    <w:link w:val="E-mailSignatureChar"/>
    <w:uiPriority w:val="99"/>
    <w:semiHidden/>
    <w:unhideWhenUsed/>
    <w:rsid w:val="00E079BB"/>
    <w:pPr>
      <w:spacing w:after="0" w:line="240" w:lineRule="auto"/>
    </w:pPr>
  </w:style>
  <w:style w:type="character" w:customStyle="1" w:styleId="E-mailSignatureChar">
    <w:name w:val="E-mail Signature Char"/>
    <w:basedOn w:val="DefaultParagraphFont"/>
    <w:link w:val="E-mailSignature"/>
    <w:uiPriority w:val="99"/>
    <w:semiHidden/>
    <w:rsid w:val="00E079BB"/>
    <w:rPr>
      <w:rFonts w:ascii="HelveticaNeueLT Com 45 Lt" w:eastAsia="SimSun" w:hAnsi="HelveticaNeueLT Com 45 Lt" w:cs="Times New Roman"/>
      <w:spacing w:val="4"/>
      <w:kern w:val="2"/>
      <w:sz w:val="16"/>
      <w:szCs w:val="20"/>
      <w:lang w:eastAsia="zh-CN"/>
    </w:rPr>
  </w:style>
  <w:style w:type="paragraph" w:styleId="TOC1">
    <w:name w:val="toc 1"/>
    <w:basedOn w:val="Normal"/>
    <w:next w:val="Normal"/>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TOC2">
    <w:name w:val="toc 2"/>
    <w:basedOn w:val="Normal"/>
    <w:next w:val="Normal"/>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DefaultParagraphFon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DefaultParagraphFont"/>
    <w:uiPriority w:val="1"/>
    <w:qFormat/>
    <w:rsid w:val="006E6B6A"/>
    <w:rPr>
      <w:i/>
      <w:sz w:val="12"/>
    </w:rPr>
  </w:style>
  <w:style w:type="character" w:styleId="CommentReference">
    <w:name w:val="annotation reference"/>
    <w:basedOn w:val="DefaultParagraphFont"/>
    <w:uiPriority w:val="99"/>
    <w:semiHidden/>
    <w:unhideWhenUsed/>
    <w:rsid w:val="009A37F8"/>
    <w:rPr>
      <w:sz w:val="16"/>
      <w:szCs w:val="16"/>
    </w:rPr>
  </w:style>
  <w:style w:type="paragraph" w:styleId="CommentText">
    <w:name w:val="annotation text"/>
    <w:basedOn w:val="Normal"/>
    <w:link w:val="CommentTextChar"/>
    <w:uiPriority w:val="99"/>
    <w:semiHidden/>
    <w:unhideWhenUsed/>
    <w:rsid w:val="009A37F8"/>
    <w:pPr>
      <w:spacing w:line="240" w:lineRule="auto"/>
    </w:pPr>
    <w:rPr>
      <w:sz w:val="20"/>
    </w:rPr>
  </w:style>
  <w:style w:type="character" w:customStyle="1" w:styleId="CommentTextChar">
    <w:name w:val="Comment Text Char"/>
    <w:basedOn w:val="DefaultParagraphFont"/>
    <w:link w:val="Comment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CommentSubject">
    <w:name w:val="annotation subject"/>
    <w:basedOn w:val="CommentText"/>
    <w:next w:val="CommentText"/>
    <w:link w:val="CommentSubjectChar"/>
    <w:uiPriority w:val="99"/>
    <w:semiHidden/>
    <w:unhideWhenUsed/>
    <w:rsid w:val="009A37F8"/>
    <w:rPr>
      <w:b/>
      <w:bCs/>
    </w:rPr>
  </w:style>
  <w:style w:type="character" w:customStyle="1" w:styleId="CommentSubjectChar">
    <w:name w:val="Comment Subject Char"/>
    <w:basedOn w:val="CommentTextChar"/>
    <w:link w:val="CommentSubject"/>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Revision">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Normal"/>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Normal"/>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Preformatted">
    <w:name w:val="HTML Preformatted"/>
    <w:basedOn w:val="Normal"/>
    <w:link w:val="HTMLPreformattedChar"/>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PreformattedChar">
    <w:name w:val="HTML Preformatted Char"/>
    <w:basedOn w:val="DefaultParagraphFont"/>
    <w:link w:val="HTMLPreformatted"/>
    <w:rsid w:val="009B183A"/>
    <w:rPr>
      <w:rFonts w:ascii="Courier New" w:eastAsia="SimSun" w:hAnsi="Courier New" w:cs="Courier New"/>
      <w:snapToGrid w:val="0"/>
      <w:sz w:val="20"/>
      <w:szCs w:val="20"/>
      <w:lang w:eastAsia="ja-JP"/>
    </w:rPr>
  </w:style>
  <w:style w:type="character" w:styleId="FollowedHyperlink">
    <w:name w:val="FollowedHyperlink"/>
    <w:uiPriority w:val="99"/>
    <w:semiHidden/>
    <w:unhideWhenUsed/>
    <w:rsid w:val="00A56D3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Heading1">
    <w:name w:val="heading 1"/>
    <w:basedOn w:val="Normal"/>
    <w:next w:val="Heading3"/>
    <w:link w:val="Heading1Char"/>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Heading2">
    <w:name w:val="heading 2"/>
    <w:basedOn w:val="Heading1"/>
    <w:next w:val="Normal"/>
    <w:link w:val="Heading2Char"/>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Heading3">
    <w:name w:val="heading 3"/>
    <w:basedOn w:val="Heading2"/>
    <w:next w:val="Normal"/>
    <w:link w:val="Heading3Char"/>
    <w:qFormat/>
    <w:rsid w:val="00E079BB"/>
    <w:pPr>
      <w:tabs>
        <w:tab w:val="left" w:pos="182"/>
      </w:tabs>
      <w:outlineLvl w:val="2"/>
    </w:pPr>
    <w:rPr>
      <w:rFonts w:ascii="HelveticaNeueLT Com 55 Roman" w:hAnsi="HelveticaNeueLT Com 55 Roman"/>
      <w:bCs/>
      <w:caps w:val="0"/>
      <w:sz w:val="16"/>
      <w:szCs w:val="26"/>
    </w:rPr>
  </w:style>
  <w:style w:type="paragraph" w:styleId="Heading4">
    <w:name w:val="heading 4"/>
    <w:basedOn w:val="Heading3"/>
    <w:next w:val="Normal"/>
    <w:link w:val="Heading4Char"/>
    <w:qFormat/>
    <w:rsid w:val="00E079BB"/>
    <w:pPr>
      <w:outlineLvl w:val="3"/>
    </w:pPr>
    <w:rPr>
      <w:rFonts w:ascii="HelveticaNeueLT Com 45 Lt" w:hAnsi="HelveticaNeueLT Com 45 Lt"/>
      <w:bCs w:val="0"/>
      <w:szCs w:val="28"/>
      <w:lang w:val="de-AT"/>
    </w:rPr>
  </w:style>
  <w:style w:type="paragraph" w:styleId="Heading5">
    <w:name w:val="heading 5"/>
    <w:basedOn w:val="Heading4"/>
    <w:next w:val="Normal"/>
    <w:link w:val="Heading5Char"/>
    <w:qFormat/>
    <w:rsid w:val="00E079BB"/>
    <w:pPr>
      <w:outlineLvl w:val="4"/>
    </w:pPr>
    <w:rPr>
      <w:bCs/>
      <w:iCs w:val="0"/>
      <w:szCs w:val="26"/>
    </w:rPr>
  </w:style>
  <w:style w:type="paragraph" w:styleId="Heading6">
    <w:name w:val="heading 6"/>
    <w:basedOn w:val="Heading5"/>
    <w:next w:val="Normal"/>
    <w:link w:val="Heading6Char"/>
    <w:qFormat/>
    <w:rsid w:val="00E079BB"/>
    <w:pPr>
      <w:outlineLvl w:val="5"/>
    </w:pPr>
    <w:rPr>
      <w:bCs w:val="0"/>
      <w:szCs w:val="22"/>
    </w:rPr>
  </w:style>
  <w:style w:type="paragraph" w:styleId="Heading7">
    <w:name w:val="heading 7"/>
    <w:basedOn w:val="Heading6"/>
    <w:next w:val="Normal"/>
    <w:link w:val="Heading7Char"/>
    <w:qFormat/>
    <w:rsid w:val="00E079BB"/>
    <w:pPr>
      <w:outlineLvl w:val="6"/>
    </w:pPr>
  </w:style>
  <w:style w:type="paragraph" w:styleId="Heading8">
    <w:name w:val="heading 8"/>
    <w:basedOn w:val="Heading7"/>
    <w:next w:val="Normal"/>
    <w:link w:val="Heading8Char"/>
    <w:qFormat/>
    <w:rsid w:val="00E079BB"/>
    <w:pPr>
      <w:outlineLvl w:val="7"/>
    </w:pPr>
    <w:rPr>
      <w:iCs/>
    </w:rPr>
  </w:style>
  <w:style w:type="paragraph" w:styleId="Heading9">
    <w:name w:val="heading 9"/>
    <w:basedOn w:val="Heading8"/>
    <w:next w:val="Normal"/>
    <w:link w:val="Heading9Char"/>
    <w:qFormat/>
    <w:rsid w:val="00E079B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
    <w:name w:val="Aufzählung"/>
    <w:basedOn w:val="Normal"/>
    <w:qFormat/>
    <w:rsid w:val="00E079BB"/>
    <w:pPr>
      <w:numPr>
        <w:numId w:val="31"/>
      </w:numPr>
      <w:tabs>
        <w:tab w:val="left" w:pos="182"/>
      </w:tabs>
      <w:contextualSpacing/>
    </w:pPr>
  </w:style>
  <w:style w:type="paragraph" w:customStyle="1" w:styleId="Bildunterschrift">
    <w:name w:val="Bildunterschrift"/>
    <w:basedOn w:val="Normal"/>
    <w:next w:val="Normal"/>
    <w:rsid w:val="00E079BB"/>
  </w:style>
  <w:style w:type="paragraph" w:customStyle="1" w:styleId="Datei-Info">
    <w:name w:val="Datei-Info"/>
    <w:basedOn w:val="Normal"/>
    <w:rsid w:val="00E079BB"/>
    <w:pPr>
      <w:framePr w:w="10773" w:wrap="around" w:vAnchor="page" w:hAnchor="page" w:xAlign="center" w:y="16444"/>
      <w:spacing w:after="0"/>
      <w:jc w:val="center"/>
    </w:pPr>
    <w:rPr>
      <w:rFonts w:ascii="Courier New" w:hAnsi="Courier New"/>
    </w:rPr>
  </w:style>
  <w:style w:type="paragraph" w:styleId="Footer">
    <w:name w:val="footer"/>
    <w:basedOn w:val="Normal"/>
    <w:link w:val="FooterChar"/>
    <w:rsid w:val="00E079BB"/>
    <w:pPr>
      <w:spacing w:after="0"/>
    </w:pPr>
  </w:style>
  <w:style w:type="character" w:customStyle="1" w:styleId="FooterChar">
    <w:name w:val="Footer Char"/>
    <w:basedOn w:val="DefaultParagraphFont"/>
    <w:link w:val="Footer"/>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Normal"/>
    <w:next w:val="Normal"/>
    <w:qFormat/>
    <w:rsid w:val="00E079BB"/>
    <w:pPr>
      <w:spacing w:line="240" w:lineRule="atLeast"/>
    </w:pPr>
  </w:style>
  <w:style w:type="paragraph" w:styleId="Header">
    <w:name w:val="header"/>
    <w:basedOn w:val="Normal"/>
    <w:link w:val="HeaderChar"/>
    <w:uiPriority w:val="99"/>
    <w:rsid w:val="00E079BB"/>
    <w:pPr>
      <w:tabs>
        <w:tab w:val="right" w:pos="7371"/>
      </w:tabs>
      <w:spacing w:after="0"/>
    </w:pPr>
    <w:rPr>
      <w:color w:val="6E6E70"/>
      <w:spacing w:val="3"/>
    </w:rPr>
  </w:style>
  <w:style w:type="character" w:customStyle="1" w:styleId="HeaderChar">
    <w:name w:val="Header Char"/>
    <w:basedOn w:val="DefaultParagraphFont"/>
    <w:link w:val="Header"/>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Normal"/>
    <w:next w:val="Normal"/>
    <w:qFormat/>
    <w:rsid w:val="00E079BB"/>
    <w:pPr>
      <w:framePr w:w="2268" w:wrap="around" w:vAnchor="text" w:hAnchor="page" w:x="568" w:y="1"/>
      <w:suppressAutoHyphens/>
      <w:spacing w:after="0"/>
    </w:pPr>
  </w:style>
  <w:style w:type="paragraph" w:customStyle="1" w:styleId="StandardohneAbstand">
    <w:name w:val="Standard ohne Abstand"/>
    <w:basedOn w:val="Normal"/>
    <w:qFormat/>
    <w:rsid w:val="00E079BB"/>
    <w:pPr>
      <w:spacing w:after="0"/>
    </w:pPr>
  </w:style>
  <w:style w:type="paragraph" w:customStyle="1" w:styleId="TBodynormalNumber">
    <w:name w:val="T_Body_normal_Number"/>
    <w:basedOn w:val="Normal"/>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Normal"/>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leGrid">
    <w:name w:val="Table Grid"/>
    <w:basedOn w:val="TableNormal"/>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Heading2Char">
    <w:name w:val="Heading 2 Char"/>
    <w:basedOn w:val="DefaultParagraphFont"/>
    <w:link w:val="Heading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Heading3Char">
    <w:name w:val="Heading 3 Char"/>
    <w:basedOn w:val="DefaultParagraphFont"/>
    <w:link w:val="Heading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Heading4Char">
    <w:name w:val="Heading 4 Char"/>
    <w:basedOn w:val="DefaultParagraphFont"/>
    <w:link w:val="Heading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Heading5Char">
    <w:name w:val="Heading 5 Char"/>
    <w:basedOn w:val="DefaultParagraphFont"/>
    <w:link w:val="Heading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Heading6Char">
    <w:name w:val="Heading 6 Char"/>
    <w:basedOn w:val="DefaultParagraphFont"/>
    <w:link w:val="Heading6"/>
    <w:rsid w:val="00E079BB"/>
    <w:rPr>
      <w:rFonts w:ascii="HelveticaNeueLT Com 45 Lt" w:eastAsia="SimSun" w:hAnsi="HelveticaNeueLT Com 45 Lt" w:cs="Arial"/>
      <w:b/>
      <w:color w:val="006EB4"/>
      <w:spacing w:val="3"/>
      <w:kern w:val="2"/>
      <w:sz w:val="16"/>
      <w:lang w:val="de-AT" w:eastAsia="zh-CN"/>
    </w:rPr>
  </w:style>
  <w:style w:type="character" w:customStyle="1" w:styleId="Heading7Char">
    <w:name w:val="Heading 7 Char"/>
    <w:basedOn w:val="DefaultParagraphFont"/>
    <w:link w:val="Heading7"/>
    <w:rsid w:val="00E079BB"/>
    <w:rPr>
      <w:rFonts w:ascii="HelveticaNeueLT Com 45 Lt" w:eastAsia="SimSun" w:hAnsi="HelveticaNeueLT Com 45 Lt" w:cs="Arial"/>
      <w:b/>
      <w:color w:val="006EB4"/>
      <w:spacing w:val="3"/>
      <w:kern w:val="2"/>
      <w:sz w:val="16"/>
      <w:lang w:val="de-AT" w:eastAsia="zh-CN"/>
    </w:rPr>
  </w:style>
  <w:style w:type="character" w:customStyle="1" w:styleId="Heading8Char">
    <w:name w:val="Heading 8 Char"/>
    <w:basedOn w:val="DefaultParagraphFont"/>
    <w:link w:val="Heading8"/>
    <w:rsid w:val="00E079BB"/>
    <w:rPr>
      <w:rFonts w:ascii="HelveticaNeueLT Com 45 Lt" w:eastAsia="SimSun" w:hAnsi="HelveticaNeueLT Com 45 Lt" w:cs="Arial"/>
      <w:b/>
      <w:iCs/>
      <w:color w:val="006EB4"/>
      <w:spacing w:val="3"/>
      <w:kern w:val="2"/>
      <w:sz w:val="16"/>
      <w:lang w:val="de-AT" w:eastAsia="zh-CN"/>
    </w:rPr>
  </w:style>
  <w:style w:type="character" w:customStyle="1" w:styleId="Heading9Char">
    <w:name w:val="Heading 9 Char"/>
    <w:basedOn w:val="DefaultParagraphFont"/>
    <w:link w:val="Heading9"/>
    <w:rsid w:val="00E079BB"/>
    <w:rPr>
      <w:rFonts w:ascii="HelveticaNeueLT Com 45 Lt" w:eastAsia="SimSun" w:hAnsi="HelveticaNeueLT Com 45 Lt" w:cs="Arial"/>
      <w:b/>
      <w:iCs/>
      <w:color w:val="006EB4"/>
      <w:spacing w:val="3"/>
      <w:kern w:val="2"/>
      <w:sz w:val="16"/>
      <w:lang w:val="de-AT" w:eastAsia="zh-CN"/>
    </w:rPr>
  </w:style>
  <w:style w:type="paragraph" w:styleId="NoSpacing">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le">
    <w:name w:val="Title"/>
    <w:basedOn w:val="Normal"/>
    <w:next w:val="Normal"/>
    <w:link w:val="TitleChar"/>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Subtitle">
    <w:name w:val="Subtitle"/>
    <w:basedOn w:val="Normal"/>
    <w:next w:val="Normal"/>
    <w:link w:val="SubtitleChar"/>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ubtleEmphasis">
    <w:name w:val="Subtle Emphasis"/>
    <w:basedOn w:val="DefaultParagraphFont"/>
    <w:uiPriority w:val="19"/>
    <w:rsid w:val="00E079BB"/>
    <w:rPr>
      <w:i/>
      <w:iCs/>
      <w:color w:val="808080" w:themeColor="text1" w:themeTint="7F"/>
    </w:rPr>
  </w:style>
  <w:style w:type="character" w:customStyle="1" w:styleId="Textblau">
    <w:name w:val="Text_blau"/>
    <w:basedOn w:val="DefaultParagraphFont"/>
    <w:uiPriority w:val="1"/>
    <w:qFormat/>
    <w:rsid w:val="00E079BB"/>
    <w:rPr>
      <w:color w:val="006EB4"/>
    </w:rPr>
  </w:style>
  <w:style w:type="character" w:styleId="IntenseEmphasis">
    <w:name w:val="Intense Emphasis"/>
    <w:basedOn w:val="DefaultParagraphFont"/>
    <w:uiPriority w:val="21"/>
    <w:rsid w:val="00E079BB"/>
    <w:rPr>
      <w:b/>
      <w:bCs/>
      <w:i/>
      <w:iCs/>
      <w:color w:val="4F81BD" w:themeColor="accent1"/>
    </w:rPr>
  </w:style>
  <w:style w:type="character" w:styleId="Strong">
    <w:name w:val="Strong"/>
    <w:basedOn w:val="DefaultParagraphFont"/>
    <w:uiPriority w:val="22"/>
    <w:rsid w:val="00E079BB"/>
    <w:rPr>
      <w:b/>
      <w:bCs/>
    </w:rPr>
  </w:style>
  <w:style w:type="paragraph" w:styleId="Quote">
    <w:name w:val="Quote"/>
    <w:basedOn w:val="Normal"/>
    <w:next w:val="Normal"/>
    <w:link w:val="QuoteChar"/>
    <w:uiPriority w:val="29"/>
    <w:rsid w:val="00C50193"/>
    <w:rPr>
      <w:i/>
      <w:iCs/>
      <w:color w:val="000000" w:themeColor="text1"/>
    </w:rPr>
  </w:style>
  <w:style w:type="character" w:customStyle="1" w:styleId="QuoteChar">
    <w:name w:val="Quote Char"/>
    <w:basedOn w:val="DefaultParagraphFont"/>
    <w:link w:val="Quote"/>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eQuote">
    <w:name w:val="Intense Quote"/>
    <w:basedOn w:val="Normal"/>
    <w:next w:val="Normal"/>
    <w:link w:val="IntenseQuoteChar"/>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ubtleReference">
    <w:name w:val="Subtle Reference"/>
    <w:basedOn w:val="DefaultParagraphFont"/>
    <w:uiPriority w:val="31"/>
    <w:rsid w:val="00E079BB"/>
    <w:rPr>
      <w:smallCaps/>
      <w:color w:val="C0504D" w:themeColor="accent2"/>
      <w:u w:val="single"/>
    </w:rPr>
  </w:style>
  <w:style w:type="character" w:styleId="IntenseReference">
    <w:name w:val="Intense Reference"/>
    <w:basedOn w:val="DefaultParagraphFont"/>
    <w:uiPriority w:val="32"/>
    <w:rsid w:val="00E079BB"/>
    <w:rPr>
      <w:b/>
      <w:bCs/>
      <w:smallCaps/>
      <w:color w:val="C0504D" w:themeColor="accent2"/>
      <w:spacing w:val="5"/>
      <w:u w:val="single"/>
    </w:rPr>
  </w:style>
  <w:style w:type="character" w:styleId="BookTitle">
    <w:name w:val="Book Title"/>
    <w:basedOn w:val="DefaultParagraphFont"/>
    <w:uiPriority w:val="33"/>
    <w:rsid w:val="00E079BB"/>
    <w:rPr>
      <w:b/>
      <w:bCs/>
      <w:smallCaps/>
      <w:spacing w:val="5"/>
    </w:rPr>
  </w:style>
  <w:style w:type="paragraph" w:styleId="ListParagraph">
    <w:name w:val="List Paragraph"/>
    <w:basedOn w:val="Normal"/>
    <w:uiPriority w:val="34"/>
    <w:rsid w:val="00E079BB"/>
    <w:pPr>
      <w:ind w:left="720"/>
      <w:contextualSpacing/>
    </w:pPr>
  </w:style>
  <w:style w:type="paragraph" w:styleId="BalloonText">
    <w:name w:val="Balloon Text"/>
    <w:basedOn w:val="Normal"/>
    <w:link w:val="BalloonTextChar"/>
    <w:uiPriority w:val="99"/>
    <w:semiHidden/>
    <w:unhideWhenUsed/>
    <w:rsid w:val="00E079BB"/>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Heading1"/>
    <w:next w:val="Heading3"/>
    <w:qFormat/>
    <w:rsid w:val="00E079BB"/>
    <w:pPr>
      <w:framePr w:h="879" w:hRule="exact" w:wrap="around" w:x="1872" w:y="2042"/>
    </w:pPr>
  </w:style>
  <w:style w:type="paragraph" w:customStyle="1" w:styleId="berschrift2-alphabetisch">
    <w:name w:val="Überschrift 2 - alphabetisch"/>
    <w:basedOn w:val="Heading2"/>
    <w:next w:val="Normal"/>
    <w:qFormat/>
    <w:rsid w:val="00E079BB"/>
    <w:pPr>
      <w:numPr>
        <w:numId w:val="41"/>
      </w:numPr>
    </w:pPr>
  </w:style>
  <w:style w:type="paragraph" w:customStyle="1" w:styleId="berschrift3-alphabetisch">
    <w:name w:val="Überschrift 3 - alphabetisch"/>
    <w:basedOn w:val="Heading3"/>
    <w:next w:val="Normal"/>
    <w:qFormat/>
    <w:rsid w:val="00E079BB"/>
    <w:pPr>
      <w:numPr>
        <w:ilvl w:val="1"/>
        <w:numId w:val="41"/>
      </w:numPr>
    </w:pPr>
  </w:style>
  <w:style w:type="paragraph" w:customStyle="1" w:styleId="berschrift3-nummeriert">
    <w:name w:val="Überschrift 3 - nummeriert"/>
    <w:basedOn w:val="berschrift3-alphabetisch"/>
    <w:next w:val="Normal"/>
    <w:qFormat/>
    <w:rsid w:val="00E079BB"/>
    <w:pPr>
      <w:numPr>
        <w:ilvl w:val="0"/>
        <w:numId w:val="40"/>
      </w:numPr>
    </w:pPr>
  </w:style>
  <w:style w:type="paragraph" w:customStyle="1" w:styleId="Marginalie-Element">
    <w:name w:val="Marginalie - Element"/>
    <w:basedOn w:val="Marginalie"/>
    <w:next w:val="Normal"/>
    <w:qFormat/>
    <w:rsid w:val="00E079BB"/>
    <w:pPr>
      <w:framePr w:w="170" w:h="1117" w:hRule="exact" w:wrap="around" w:x="1532" w:y="24"/>
      <w:shd w:val="clear" w:color="auto" w:fill="006EB4"/>
    </w:pPr>
  </w:style>
  <w:style w:type="paragraph" w:customStyle="1" w:styleId="Quellerechts">
    <w:name w:val="Quelle rechts"/>
    <w:basedOn w:val="Normal"/>
    <w:next w:val="Normal"/>
    <w:qFormat/>
    <w:rsid w:val="00E079BB"/>
    <w:pPr>
      <w:jc w:val="right"/>
    </w:pPr>
    <w:rPr>
      <w:color w:val="4C4C4D"/>
      <w:sz w:val="12"/>
      <w:lang w:val="de-AT"/>
    </w:rPr>
  </w:style>
  <w:style w:type="character" w:styleId="Hyperlink">
    <w:name w:val="Hyperlink"/>
    <w:basedOn w:val="DefaultParagraphFon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ootnoteText">
    <w:name w:val="footnote text"/>
    <w:basedOn w:val="Normal"/>
    <w:link w:val="FootnoteTextChar"/>
    <w:uiPriority w:val="99"/>
    <w:unhideWhenUsed/>
    <w:rsid w:val="00E079BB"/>
    <w:pPr>
      <w:spacing w:after="0" w:line="240" w:lineRule="auto"/>
    </w:pPr>
    <w:rPr>
      <w:sz w:val="20"/>
    </w:rPr>
  </w:style>
  <w:style w:type="character" w:customStyle="1" w:styleId="FootnoteTextChar">
    <w:name w:val="Footnote Text Char"/>
    <w:basedOn w:val="DefaultParagraphFont"/>
    <w:link w:val="Footnote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Heading1"/>
    <w:next w:val="Normal"/>
    <w:qFormat/>
    <w:rsid w:val="00E079BB"/>
    <w:pPr>
      <w:pageBreakBefore w:val="0"/>
      <w:framePr w:w="0" w:hRule="auto" w:wrap="auto" w:vAnchor="margin" w:hAnchor="text" w:xAlign="left" w:yAlign="inline"/>
      <w:spacing w:before="800"/>
    </w:pPr>
  </w:style>
  <w:style w:type="paragraph" w:styleId="E-mailSignature">
    <w:name w:val="E-mail Signature"/>
    <w:basedOn w:val="Normal"/>
    <w:link w:val="E-mailSignatureChar"/>
    <w:uiPriority w:val="99"/>
    <w:semiHidden/>
    <w:unhideWhenUsed/>
    <w:rsid w:val="00E079BB"/>
    <w:pPr>
      <w:spacing w:after="0" w:line="240" w:lineRule="auto"/>
    </w:pPr>
  </w:style>
  <w:style w:type="character" w:customStyle="1" w:styleId="E-mailSignatureChar">
    <w:name w:val="E-mail Signature Char"/>
    <w:basedOn w:val="DefaultParagraphFont"/>
    <w:link w:val="E-mailSignature"/>
    <w:uiPriority w:val="99"/>
    <w:semiHidden/>
    <w:rsid w:val="00E079BB"/>
    <w:rPr>
      <w:rFonts w:ascii="HelveticaNeueLT Com 45 Lt" w:eastAsia="SimSun" w:hAnsi="HelveticaNeueLT Com 45 Lt" w:cs="Times New Roman"/>
      <w:spacing w:val="4"/>
      <w:kern w:val="2"/>
      <w:sz w:val="16"/>
      <w:szCs w:val="20"/>
      <w:lang w:eastAsia="zh-CN"/>
    </w:rPr>
  </w:style>
  <w:style w:type="paragraph" w:styleId="TOC1">
    <w:name w:val="toc 1"/>
    <w:basedOn w:val="Normal"/>
    <w:next w:val="Normal"/>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TOC2">
    <w:name w:val="toc 2"/>
    <w:basedOn w:val="Normal"/>
    <w:next w:val="Normal"/>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DefaultParagraphFon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DefaultParagraphFont"/>
    <w:uiPriority w:val="1"/>
    <w:qFormat/>
    <w:rsid w:val="006E6B6A"/>
    <w:rPr>
      <w:i/>
      <w:sz w:val="12"/>
    </w:rPr>
  </w:style>
  <w:style w:type="character" w:styleId="CommentReference">
    <w:name w:val="annotation reference"/>
    <w:basedOn w:val="DefaultParagraphFont"/>
    <w:uiPriority w:val="99"/>
    <w:semiHidden/>
    <w:unhideWhenUsed/>
    <w:rsid w:val="009A37F8"/>
    <w:rPr>
      <w:sz w:val="16"/>
      <w:szCs w:val="16"/>
    </w:rPr>
  </w:style>
  <w:style w:type="paragraph" w:styleId="CommentText">
    <w:name w:val="annotation text"/>
    <w:basedOn w:val="Normal"/>
    <w:link w:val="CommentTextChar"/>
    <w:uiPriority w:val="99"/>
    <w:semiHidden/>
    <w:unhideWhenUsed/>
    <w:rsid w:val="009A37F8"/>
    <w:pPr>
      <w:spacing w:line="240" w:lineRule="auto"/>
    </w:pPr>
    <w:rPr>
      <w:sz w:val="20"/>
    </w:rPr>
  </w:style>
  <w:style w:type="character" w:customStyle="1" w:styleId="CommentTextChar">
    <w:name w:val="Comment Text Char"/>
    <w:basedOn w:val="DefaultParagraphFont"/>
    <w:link w:val="Comment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CommentSubject">
    <w:name w:val="annotation subject"/>
    <w:basedOn w:val="CommentText"/>
    <w:next w:val="CommentText"/>
    <w:link w:val="CommentSubjectChar"/>
    <w:uiPriority w:val="99"/>
    <w:semiHidden/>
    <w:unhideWhenUsed/>
    <w:rsid w:val="009A37F8"/>
    <w:rPr>
      <w:b/>
      <w:bCs/>
    </w:rPr>
  </w:style>
  <w:style w:type="character" w:customStyle="1" w:styleId="CommentSubjectChar">
    <w:name w:val="Comment Subject Char"/>
    <w:basedOn w:val="CommentTextChar"/>
    <w:link w:val="CommentSubject"/>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Revision">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Normal"/>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Normal"/>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Preformatted">
    <w:name w:val="HTML Preformatted"/>
    <w:basedOn w:val="Normal"/>
    <w:link w:val="HTMLPreformattedChar"/>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PreformattedChar">
    <w:name w:val="HTML Preformatted Char"/>
    <w:basedOn w:val="DefaultParagraphFont"/>
    <w:link w:val="HTMLPreformatted"/>
    <w:rsid w:val="009B183A"/>
    <w:rPr>
      <w:rFonts w:ascii="Courier New" w:eastAsia="SimSun" w:hAnsi="Courier New" w:cs="Courier New"/>
      <w:snapToGrid w:val="0"/>
      <w:sz w:val="20"/>
      <w:szCs w:val="20"/>
      <w:lang w:eastAsia="ja-JP"/>
    </w:rPr>
  </w:style>
  <w:style w:type="character" w:styleId="FollowedHyperlink">
    <w:name w:val="FollowedHyperlink"/>
    <w:uiPriority w:val="99"/>
    <w:semiHidden/>
    <w:unhideWhenUsed/>
    <w:rsid w:val="00A56D3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0541859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a.wolf@andritz.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andritz.com" TargetMode="External"/><Relationship Id="rId4" Type="http://schemas.microsoft.com/office/2007/relationships/stylesWithEffects" Target="stylesWithEffects.xml"/><Relationship Id="rId9" Type="http://schemas.openxmlformats.org/officeDocument/2006/relationships/hyperlink" Target="http://www.andritz.com/new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ma194\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4516D-995D-41D5-A380-03E0E6EF0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3</Pages>
  <Words>865</Words>
  <Characters>5451</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FIRE.sys</vt:lpstr>
      <vt:lpstr>FIRE.sys</vt:lpstr>
    </vt:vector>
  </TitlesOfParts>
  <Company>Michael Konrad GmbH</Company>
  <LinksUpToDate>false</LinksUpToDate>
  <CharactersWithSpaces>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Kainbacher Mario</cp:lastModifiedBy>
  <cp:revision>48</cp:revision>
  <cp:lastPrinted>2016-07-14T11:30:00Z</cp:lastPrinted>
  <dcterms:created xsi:type="dcterms:W3CDTF">2016-07-14T08:50:00Z</dcterms:created>
  <dcterms:modified xsi:type="dcterms:W3CDTF">2016-08-02T09:26:00Z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18499</vt:lpwstr>
  </property>
  <property fmtid="{D5CDD505-2E9C-101B-9397-08002B2CF9AE}" pid="9" name="FIRE.name">
    <vt:lpwstr>FIRE.sys 2012</vt:lpwstr>
  </property>
</Properties>
</file>